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C4" w:rsidRPr="0000647C" w:rsidRDefault="005A1A32" w:rsidP="001941D5">
      <w:pPr>
        <w:spacing w:after="0" w:line="240" w:lineRule="auto"/>
        <w:contextualSpacing/>
        <w:jc w:val="center"/>
        <w:rPr>
          <w:rFonts w:ascii="Times New Roman" w:hAnsi="Times New Roman" w:cs="Times New Roman"/>
          <w:b/>
          <w:sz w:val="28"/>
          <w:szCs w:val="28"/>
        </w:rPr>
      </w:pPr>
      <w:r w:rsidRPr="0000647C">
        <w:rPr>
          <w:rFonts w:ascii="Times New Roman" w:hAnsi="Times New Roman" w:cs="Times New Roman"/>
          <w:b/>
          <w:sz w:val="28"/>
          <w:szCs w:val="28"/>
        </w:rPr>
        <w:t>The Missing L</w:t>
      </w:r>
      <w:r w:rsidR="00330AAF" w:rsidRPr="0000647C">
        <w:rPr>
          <w:rFonts w:ascii="Times New Roman" w:hAnsi="Times New Roman" w:cs="Times New Roman"/>
          <w:b/>
          <w:sz w:val="28"/>
          <w:szCs w:val="28"/>
        </w:rPr>
        <w:t>ink in Citizen Participation in U</w:t>
      </w:r>
      <w:r w:rsidR="00ED1E97">
        <w:rPr>
          <w:rFonts w:ascii="Times New Roman" w:hAnsi="Times New Roman" w:cs="Times New Roman"/>
          <w:b/>
          <w:sz w:val="28"/>
          <w:szCs w:val="28"/>
        </w:rPr>
        <w:t>.</w:t>
      </w:r>
      <w:r w:rsidR="00330AAF" w:rsidRPr="0000647C">
        <w:rPr>
          <w:rFonts w:ascii="Times New Roman" w:hAnsi="Times New Roman" w:cs="Times New Roman"/>
          <w:b/>
          <w:sz w:val="28"/>
          <w:szCs w:val="28"/>
        </w:rPr>
        <w:t>S</w:t>
      </w:r>
      <w:r w:rsidR="00ED1E97">
        <w:rPr>
          <w:rFonts w:ascii="Times New Roman" w:hAnsi="Times New Roman" w:cs="Times New Roman"/>
          <w:b/>
          <w:sz w:val="28"/>
          <w:szCs w:val="28"/>
        </w:rPr>
        <w:t>.</w:t>
      </w:r>
      <w:r w:rsidR="00330AAF" w:rsidRPr="0000647C">
        <w:rPr>
          <w:rFonts w:ascii="Times New Roman" w:hAnsi="Times New Roman" w:cs="Times New Roman"/>
          <w:b/>
          <w:sz w:val="28"/>
          <w:szCs w:val="28"/>
        </w:rPr>
        <w:t xml:space="preserve"> Admini</w:t>
      </w:r>
      <w:r w:rsidR="004E18BE" w:rsidRPr="0000647C">
        <w:rPr>
          <w:rFonts w:ascii="Times New Roman" w:hAnsi="Times New Roman" w:cs="Times New Roman"/>
          <w:b/>
          <w:sz w:val="28"/>
          <w:szCs w:val="28"/>
        </w:rPr>
        <w:t>strative Process</w:t>
      </w:r>
    </w:p>
    <w:p w:rsidR="005A1A32" w:rsidRDefault="005A1A32" w:rsidP="001941D5">
      <w:pPr>
        <w:spacing w:after="0" w:line="240" w:lineRule="auto"/>
        <w:contextualSpacing/>
        <w:jc w:val="center"/>
        <w:rPr>
          <w:rFonts w:ascii="Times New Roman" w:hAnsi="Times New Roman" w:cs="Times New Roman"/>
          <w:szCs w:val="24"/>
        </w:rPr>
      </w:pPr>
      <w:r w:rsidRPr="0000647C">
        <w:rPr>
          <w:rFonts w:ascii="Times New Roman" w:hAnsi="Times New Roman" w:cs="Times New Roman"/>
          <w:sz w:val="24"/>
          <w:szCs w:val="24"/>
        </w:rPr>
        <w:t>Wendy E. Wagner</w:t>
      </w:r>
      <w:r w:rsidR="001941D5">
        <w:rPr>
          <w:rStyle w:val="FootnoteReference"/>
          <w:rFonts w:ascii="Times New Roman" w:hAnsi="Times New Roman" w:cs="Times New Roman"/>
          <w:szCs w:val="24"/>
        </w:rPr>
        <w:footnoteReference w:customMarkFollows="1" w:id="1"/>
        <w:t>*</w:t>
      </w:r>
    </w:p>
    <w:p w:rsidR="00DB323F" w:rsidRDefault="00DB323F" w:rsidP="001941D5">
      <w:pPr>
        <w:spacing w:after="0" w:line="240" w:lineRule="auto"/>
        <w:contextualSpacing/>
        <w:jc w:val="center"/>
        <w:rPr>
          <w:rFonts w:ascii="Times New Roman" w:hAnsi="Times New Roman" w:cs="Times New Roman"/>
          <w:szCs w:val="24"/>
        </w:rPr>
      </w:pPr>
      <w:bookmarkStart w:id="0" w:name="_GoBack"/>
      <w:bookmarkEnd w:id="0"/>
    </w:p>
    <w:p w:rsidR="00DB323F" w:rsidRPr="00DB323F" w:rsidRDefault="00DB323F" w:rsidP="001941D5">
      <w:pPr>
        <w:spacing w:after="0" w:line="240" w:lineRule="auto"/>
        <w:contextualSpacing/>
        <w:jc w:val="center"/>
        <w:rPr>
          <w:rFonts w:ascii="Times New Roman" w:hAnsi="Times New Roman" w:cs="Times New Roman"/>
          <w:i/>
          <w:sz w:val="24"/>
          <w:szCs w:val="24"/>
        </w:rPr>
      </w:pPr>
      <w:r w:rsidRPr="00DB323F">
        <w:rPr>
          <w:rFonts w:ascii="Times New Roman" w:hAnsi="Times New Roman" w:cs="Times New Roman"/>
          <w:i/>
          <w:szCs w:val="24"/>
        </w:rPr>
        <w:t>Working draft Feb. 2, 2016</w:t>
      </w:r>
    </w:p>
    <w:p w:rsidR="00893587" w:rsidRPr="0000647C" w:rsidRDefault="00893587" w:rsidP="00501E2C">
      <w:pPr>
        <w:rPr>
          <w:rFonts w:ascii="Times New Roman" w:hAnsi="Times New Roman" w:cs="Times New Roman"/>
          <w:sz w:val="24"/>
          <w:szCs w:val="24"/>
        </w:rPr>
      </w:pPr>
    </w:p>
    <w:p w:rsidR="00501E2C" w:rsidRPr="0000647C" w:rsidRDefault="0007739C" w:rsidP="008925AF">
      <w:pPr>
        <w:rPr>
          <w:rFonts w:ascii="Times New Roman" w:hAnsi="Times New Roman" w:cs="Times New Roman"/>
          <w:sz w:val="24"/>
          <w:szCs w:val="24"/>
        </w:rPr>
      </w:pPr>
      <w:r w:rsidRPr="0000647C">
        <w:rPr>
          <w:rFonts w:ascii="Times New Roman" w:hAnsi="Times New Roman" w:cs="Times New Roman"/>
          <w:sz w:val="24"/>
          <w:szCs w:val="24"/>
        </w:rPr>
        <w:t xml:space="preserve">The </w:t>
      </w:r>
      <w:r w:rsidR="00990B15" w:rsidRPr="0000647C">
        <w:rPr>
          <w:rFonts w:ascii="Times New Roman" w:hAnsi="Times New Roman" w:cs="Times New Roman"/>
          <w:sz w:val="24"/>
          <w:szCs w:val="24"/>
        </w:rPr>
        <w:t>participatory process</w:t>
      </w:r>
      <w:r w:rsidR="008925AF" w:rsidRPr="0000647C">
        <w:rPr>
          <w:rFonts w:ascii="Times New Roman" w:hAnsi="Times New Roman" w:cs="Times New Roman"/>
          <w:sz w:val="24"/>
          <w:szCs w:val="24"/>
        </w:rPr>
        <w:t xml:space="preserve"> </w:t>
      </w:r>
      <w:r w:rsidRPr="0000647C">
        <w:rPr>
          <w:rFonts w:ascii="Times New Roman" w:hAnsi="Times New Roman" w:cs="Times New Roman"/>
          <w:sz w:val="24"/>
          <w:szCs w:val="24"/>
        </w:rPr>
        <w:t>that lie</w:t>
      </w:r>
      <w:r w:rsidR="00990B15" w:rsidRPr="0000647C">
        <w:rPr>
          <w:rFonts w:ascii="Times New Roman" w:hAnsi="Times New Roman" w:cs="Times New Roman"/>
          <w:sz w:val="24"/>
          <w:szCs w:val="24"/>
        </w:rPr>
        <w:t>s</w:t>
      </w:r>
      <w:r w:rsidRPr="0000647C">
        <w:rPr>
          <w:rFonts w:ascii="Times New Roman" w:hAnsi="Times New Roman" w:cs="Times New Roman"/>
          <w:sz w:val="24"/>
          <w:szCs w:val="24"/>
        </w:rPr>
        <w:t xml:space="preserve"> at the heart of U.S.</w:t>
      </w:r>
      <w:r w:rsidR="00990B15" w:rsidRPr="0000647C">
        <w:rPr>
          <w:rFonts w:ascii="Times New Roman" w:hAnsi="Times New Roman" w:cs="Times New Roman"/>
          <w:sz w:val="24"/>
          <w:szCs w:val="24"/>
        </w:rPr>
        <w:t xml:space="preserve"> administrative law is</w:t>
      </w:r>
      <w:r w:rsidR="008925AF" w:rsidRPr="0000647C">
        <w:rPr>
          <w:rFonts w:ascii="Times New Roman" w:hAnsi="Times New Roman" w:cs="Times New Roman"/>
          <w:sz w:val="24"/>
          <w:szCs w:val="24"/>
        </w:rPr>
        <w:t xml:space="preserve"> hailed </w:t>
      </w:r>
      <w:r w:rsidR="00104D2D" w:rsidRPr="0000647C">
        <w:rPr>
          <w:rFonts w:ascii="Times New Roman" w:hAnsi="Times New Roman" w:cs="Times New Roman"/>
          <w:sz w:val="24"/>
          <w:szCs w:val="24"/>
        </w:rPr>
        <w:t xml:space="preserve">by some to </w:t>
      </w:r>
      <w:r w:rsidR="00A75F21" w:rsidRPr="0000647C">
        <w:rPr>
          <w:rFonts w:ascii="Times New Roman" w:hAnsi="Times New Roman" w:cs="Times New Roman"/>
          <w:sz w:val="24"/>
          <w:szCs w:val="24"/>
        </w:rPr>
        <w:t xml:space="preserve">be </w:t>
      </w:r>
      <w:r w:rsidR="00104D2D" w:rsidRPr="0000647C">
        <w:rPr>
          <w:rFonts w:ascii="Times New Roman" w:hAnsi="Times New Roman" w:cs="Times New Roman"/>
          <w:sz w:val="24"/>
          <w:szCs w:val="24"/>
        </w:rPr>
        <w:t>among</w:t>
      </w:r>
      <w:r w:rsidR="008925AF" w:rsidRPr="0000647C">
        <w:rPr>
          <w:rFonts w:ascii="Times New Roman" w:hAnsi="Times New Roman" w:cs="Times New Roman"/>
          <w:sz w:val="24"/>
          <w:szCs w:val="24"/>
        </w:rPr>
        <w:t xml:space="preserve"> the </w:t>
      </w:r>
      <w:r w:rsidR="00990B15" w:rsidRPr="0000647C">
        <w:rPr>
          <w:rFonts w:ascii="Times New Roman" w:hAnsi="Times New Roman" w:cs="Times New Roman"/>
          <w:sz w:val="24"/>
          <w:szCs w:val="24"/>
        </w:rPr>
        <w:t>most comprehensive in the world</w:t>
      </w:r>
      <w:r w:rsidR="008925AF" w:rsidRPr="0000647C">
        <w:rPr>
          <w:rFonts w:ascii="Times New Roman" w:hAnsi="Times New Roman" w:cs="Times New Roman"/>
          <w:sz w:val="24"/>
          <w:szCs w:val="24"/>
        </w:rPr>
        <w:t>.  Agencies</w:t>
      </w:r>
      <w:r w:rsidR="00AA25DE" w:rsidRPr="0000647C">
        <w:rPr>
          <w:rFonts w:ascii="Times New Roman" w:hAnsi="Times New Roman" w:cs="Times New Roman"/>
          <w:sz w:val="24"/>
          <w:szCs w:val="24"/>
        </w:rPr>
        <w:t xml:space="preserve"> </w:t>
      </w:r>
      <w:r w:rsidR="00990B15" w:rsidRPr="0000647C">
        <w:rPr>
          <w:rFonts w:ascii="Times New Roman" w:hAnsi="Times New Roman" w:cs="Times New Roman"/>
          <w:sz w:val="24"/>
          <w:szCs w:val="24"/>
        </w:rPr>
        <w:t>promulgate rules</w:t>
      </w:r>
      <w:r w:rsidR="003034C8">
        <w:rPr>
          <w:rFonts w:ascii="Times New Roman" w:hAnsi="Times New Roman" w:cs="Times New Roman"/>
          <w:sz w:val="24"/>
          <w:szCs w:val="24"/>
        </w:rPr>
        <w:t xml:space="preserve"> under </w:t>
      </w:r>
      <w:r w:rsidR="008925AF" w:rsidRPr="0000647C">
        <w:rPr>
          <w:rFonts w:ascii="Times New Roman" w:hAnsi="Times New Roman" w:cs="Times New Roman"/>
          <w:sz w:val="24"/>
          <w:szCs w:val="24"/>
        </w:rPr>
        <w:t>elabora</w:t>
      </w:r>
      <w:r w:rsidR="007C7BDF" w:rsidRPr="0000647C">
        <w:rPr>
          <w:rFonts w:ascii="Times New Roman" w:hAnsi="Times New Roman" w:cs="Times New Roman"/>
          <w:sz w:val="24"/>
          <w:szCs w:val="24"/>
        </w:rPr>
        <w:t xml:space="preserve">te </w:t>
      </w:r>
      <w:r w:rsidR="003034C8">
        <w:rPr>
          <w:rFonts w:ascii="Times New Roman" w:hAnsi="Times New Roman" w:cs="Times New Roman"/>
          <w:sz w:val="24"/>
          <w:szCs w:val="24"/>
        </w:rPr>
        <w:t>procedures</w:t>
      </w:r>
      <w:r w:rsidR="007C7BDF" w:rsidRPr="0000647C">
        <w:rPr>
          <w:rFonts w:ascii="Times New Roman" w:hAnsi="Times New Roman" w:cs="Times New Roman"/>
          <w:sz w:val="24"/>
          <w:szCs w:val="24"/>
        </w:rPr>
        <w:t xml:space="preserve"> </w:t>
      </w:r>
      <w:r w:rsidR="003034C8">
        <w:rPr>
          <w:rFonts w:ascii="Times New Roman" w:hAnsi="Times New Roman" w:cs="Times New Roman"/>
          <w:sz w:val="24"/>
          <w:szCs w:val="24"/>
        </w:rPr>
        <w:t>that are</w:t>
      </w:r>
      <w:r w:rsidR="005B36E6" w:rsidRPr="0000647C">
        <w:rPr>
          <w:rFonts w:ascii="Times New Roman" w:hAnsi="Times New Roman" w:cs="Times New Roman"/>
          <w:sz w:val="24"/>
          <w:szCs w:val="24"/>
        </w:rPr>
        <w:t xml:space="preserve"> </w:t>
      </w:r>
      <w:r w:rsidRPr="0000647C">
        <w:rPr>
          <w:rFonts w:ascii="Times New Roman" w:hAnsi="Times New Roman" w:cs="Times New Roman"/>
          <w:sz w:val="24"/>
          <w:szCs w:val="24"/>
        </w:rPr>
        <w:t>designed to place</w:t>
      </w:r>
      <w:r w:rsidR="008925AF" w:rsidRPr="0000647C">
        <w:rPr>
          <w:rFonts w:ascii="Times New Roman" w:hAnsi="Times New Roman" w:cs="Times New Roman"/>
          <w:sz w:val="24"/>
          <w:szCs w:val="24"/>
        </w:rPr>
        <w:t xml:space="preserve"> </w:t>
      </w:r>
      <w:r w:rsidR="009F3277" w:rsidRPr="0000647C">
        <w:rPr>
          <w:rFonts w:ascii="Times New Roman" w:hAnsi="Times New Roman" w:cs="Times New Roman"/>
          <w:sz w:val="24"/>
          <w:szCs w:val="24"/>
        </w:rPr>
        <w:t>public participants</w:t>
      </w:r>
      <w:r w:rsidR="008925AF" w:rsidRPr="0000647C">
        <w:rPr>
          <w:rFonts w:ascii="Times New Roman" w:hAnsi="Times New Roman" w:cs="Times New Roman"/>
          <w:sz w:val="24"/>
          <w:szCs w:val="24"/>
        </w:rPr>
        <w:t xml:space="preserve"> a</w:t>
      </w:r>
      <w:r w:rsidR="000E46A0" w:rsidRPr="0000647C">
        <w:rPr>
          <w:rFonts w:ascii="Times New Roman" w:hAnsi="Times New Roman" w:cs="Times New Roman"/>
          <w:sz w:val="24"/>
          <w:szCs w:val="24"/>
        </w:rPr>
        <w:t>s important collaborators</w:t>
      </w:r>
      <w:r w:rsidR="00AA25DE" w:rsidRPr="0000647C">
        <w:rPr>
          <w:rFonts w:ascii="Times New Roman" w:hAnsi="Times New Roman" w:cs="Times New Roman"/>
          <w:sz w:val="24"/>
          <w:szCs w:val="24"/>
        </w:rPr>
        <w:t xml:space="preserve"> and watchdogs</w:t>
      </w:r>
      <w:r w:rsidR="000E46A0" w:rsidRPr="0000647C">
        <w:rPr>
          <w:rFonts w:ascii="Times New Roman" w:hAnsi="Times New Roman" w:cs="Times New Roman"/>
          <w:sz w:val="24"/>
          <w:szCs w:val="24"/>
        </w:rPr>
        <w:t xml:space="preserve"> at virtually every step in the</w:t>
      </w:r>
      <w:r w:rsidR="00AA25DE" w:rsidRPr="0000647C">
        <w:rPr>
          <w:rFonts w:ascii="Times New Roman" w:hAnsi="Times New Roman" w:cs="Times New Roman"/>
          <w:sz w:val="24"/>
          <w:szCs w:val="24"/>
        </w:rPr>
        <w:t xml:space="preserve"> </w:t>
      </w:r>
      <w:r w:rsidR="003034C8">
        <w:rPr>
          <w:rFonts w:ascii="Times New Roman" w:hAnsi="Times New Roman" w:cs="Times New Roman"/>
          <w:sz w:val="24"/>
          <w:szCs w:val="24"/>
        </w:rPr>
        <w:t xml:space="preserve">agency’s </w:t>
      </w:r>
      <w:r w:rsidR="00AA25DE" w:rsidRPr="0000647C">
        <w:rPr>
          <w:rFonts w:ascii="Times New Roman" w:hAnsi="Times New Roman" w:cs="Times New Roman"/>
          <w:sz w:val="24"/>
          <w:szCs w:val="24"/>
        </w:rPr>
        <w:t>decision.  I</w:t>
      </w:r>
      <w:r w:rsidR="003034C8">
        <w:rPr>
          <w:rFonts w:ascii="Times New Roman" w:hAnsi="Times New Roman" w:cs="Times New Roman"/>
          <w:sz w:val="24"/>
          <w:szCs w:val="24"/>
        </w:rPr>
        <w:t>ndeed, i</w:t>
      </w:r>
      <w:r w:rsidR="008925AF" w:rsidRPr="0000647C">
        <w:rPr>
          <w:rFonts w:ascii="Times New Roman" w:hAnsi="Times New Roman" w:cs="Times New Roman"/>
          <w:sz w:val="24"/>
          <w:szCs w:val="24"/>
        </w:rPr>
        <w:t xml:space="preserve">n </w:t>
      </w:r>
      <w:r w:rsidR="00990B15" w:rsidRPr="0000647C">
        <w:rPr>
          <w:rFonts w:ascii="Times New Roman" w:hAnsi="Times New Roman" w:cs="Times New Roman"/>
          <w:sz w:val="24"/>
          <w:szCs w:val="24"/>
        </w:rPr>
        <w:t>this</w:t>
      </w:r>
      <w:r w:rsidR="008925AF" w:rsidRPr="0000647C">
        <w:rPr>
          <w:rFonts w:ascii="Times New Roman" w:hAnsi="Times New Roman" w:cs="Times New Roman"/>
          <w:sz w:val="24"/>
          <w:szCs w:val="24"/>
        </w:rPr>
        <w:t xml:space="preserve"> process, </w:t>
      </w:r>
      <w:r w:rsidR="003034C8">
        <w:rPr>
          <w:rFonts w:ascii="Times New Roman" w:hAnsi="Times New Roman" w:cs="Times New Roman"/>
          <w:sz w:val="24"/>
          <w:szCs w:val="24"/>
        </w:rPr>
        <w:t>citizens</w:t>
      </w:r>
      <w:r w:rsidR="00FB442F" w:rsidRPr="0000647C">
        <w:rPr>
          <w:rFonts w:ascii="Times New Roman" w:hAnsi="Times New Roman" w:cs="Times New Roman"/>
          <w:sz w:val="24"/>
          <w:szCs w:val="24"/>
        </w:rPr>
        <w:t xml:space="preserve"> are</w:t>
      </w:r>
      <w:r w:rsidR="00185333" w:rsidRPr="0000647C">
        <w:rPr>
          <w:rFonts w:ascii="Times New Roman" w:hAnsi="Times New Roman" w:cs="Times New Roman"/>
          <w:sz w:val="24"/>
          <w:szCs w:val="24"/>
        </w:rPr>
        <w:t xml:space="preserve"> guaranteed </w:t>
      </w:r>
      <w:r w:rsidR="005B36E6" w:rsidRPr="0000647C">
        <w:rPr>
          <w:rFonts w:ascii="Times New Roman" w:hAnsi="Times New Roman" w:cs="Times New Roman"/>
          <w:sz w:val="24"/>
          <w:szCs w:val="24"/>
        </w:rPr>
        <w:t xml:space="preserve">– by legislation -- </w:t>
      </w:r>
      <w:r w:rsidR="00185333" w:rsidRPr="0000647C">
        <w:rPr>
          <w:rFonts w:ascii="Times New Roman" w:hAnsi="Times New Roman" w:cs="Times New Roman"/>
          <w:sz w:val="24"/>
          <w:szCs w:val="24"/>
        </w:rPr>
        <w:t>important rights</w:t>
      </w:r>
      <w:r w:rsidR="008925AF" w:rsidRPr="0000647C">
        <w:rPr>
          <w:rFonts w:ascii="Times New Roman" w:hAnsi="Times New Roman" w:cs="Times New Roman"/>
          <w:sz w:val="24"/>
          <w:szCs w:val="24"/>
        </w:rPr>
        <w:t xml:space="preserve"> of participation</w:t>
      </w:r>
      <w:r w:rsidR="003034C8">
        <w:rPr>
          <w:rFonts w:ascii="Times New Roman" w:hAnsi="Times New Roman" w:cs="Times New Roman"/>
          <w:sz w:val="24"/>
          <w:szCs w:val="24"/>
        </w:rPr>
        <w:t>, which include commenting, accessing information, and ultimately challenging agency rules in court</w:t>
      </w:r>
      <w:r w:rsidR="00185333" w:rsidRPr="0000647C">
        <w:rPr>
          <w:rFonts w:ascii="Times New Roman" w:hAnsi="Times New Roman" w:cs="Times New Roman"/>
          <w:sz w:val="24"/>
          <w:szCs w:val="24"/>
        </w:rPr>
        <w:t>.</w:t>
      </w:r>
      <w:r w:rsidR="00342394" w:rsidRPr="0000647C">
        <w:rPr>
          <w:rStyle w:val="FootnoteReference"/>
          <w:rFonts w:ascii="Times New Roman" w:hAnsi="Times New Roman" w:cs="Times New Roman"/>
          <w:sz w:val="24"/>
          <w:szCs w:val="24"/>
        </w:rPr>
        <w:footnoteReference w:id="2"/>
      </w:r>
      <w:r w:rsidR="00185333" w:rsidRPr="0000647C">
        <w:rPr>
          <w:rFonts w:ascii="Times New Roman" w:hAnsi="Times New Roman" w:cs="Times New Roman"/>
          <w:sz w:val="24"/>
          <w:szCs w:val="24"/>
        </w:rPr>
        <w:t xml:space="preserve"> </w:t>
      </w:r>
      <w:r w:rsidR="00185333" w:rsidRPr="0000647C">
        <w:rPr>
          <w:rFonts w:ascii="Times New Roman" w:hAnsi="Times New Roman" w:cs="Times New Roman"/>
          <w:i/>
          <w:sz w:val="24"/>
          <w:szCs w:val="24"/>
        </w:rPr>
        <w:t xml:space="preserve"> </w:t>
      </w:r>
    </w:p>
    <w:p w:rsidR="00AA25DE" w:rsidRPr="0000647C" w:rsidRDefault="00893587" w:rsidP="00501E2C">
      <w:pPr>
        <w:rPr>
          <w:rFonts w:ascii="Times New Roman" w:hAnsi="Times New Roman" w:cs="Times New Roman"/>
          <w:sz w:val="24"/>
          <w:szCs w:val="24"/>
        </w:rPr>
      </w:pPr>
      <w:r w:rsidRPr="0000647C">
        <w:rPr>
          <w:rFonts w:ascii="Times New Roman" w:hAnsi="Times New Roman" w:cs="Times New Roman"/>
          <w:sz w:val="24"/>
          <w:szCs w:val="24"/>
        </w:rPr>
        <w:t xml:space="preserve">In practice, </w:t>
      </w:r>
      <w:r w:rsidR="008925AF" w:rsidRPr="0000647C">
        <w:rPr>
          <w:rFonts w:ascii="Times New Roman" w:hAnsi="Times New Roman" w:cs="Times New Roman"/>
          <w:sz w:val="24"/>
          <w:szCs w:val="24"/>
        </w:rPr>
        <w:t>however, t</w:t>
      </w:r>
      <w:r w:rsidRPr="0000647C">
        <w:rPr>
          <w:rFonts w:ascii="Times New Roman" w:hAnsi="Times New Roman" w:cs="Times New Roman"/>
          <w:sz w:val="24"/>
          <w:szCs w:val="24"/>
        </w:rPr>
        <w:t>he work of the US agencies has become increasingly inaccessible to many of</w:t>
      </w:r>
      <w:r w:rsidR="00EB29C4" w:rsidRPr="0000647C">
        <w:rPr>
          <w:rFonts w:ascii="Times New Roman" w:hAnsi="Times New Roman" w:cs="Times New Roman"/>
          <w:sz w:val="24"/>
          <w:szCs w:val="24"/>
        </w:rPr>
        <w:t xml:space="preserve"> the </w:t>
      </w:r>
      <w:r w:rsidR="005B36E6" w:rsidRPr="0000647C">
        <w:rPr>
          <w:rFonts w:ascii="Times New Roman" w:hAnsi="Times New Roman" w:cs="Times New Roman"/>
          <w:sz w:val="24"/>
          <w:szCs w:val="24"/>
        </w:rPr>
        <w:t>individuals and groups that</w:t>
      </w:r>
      <w:r w:rsidR="003034C8">
        <w:rPr>
          <w:rFonts w:ascii="Times New Roman" w:hAnsi="Times New Roman" w:cs="Times New Roman"/>
          <w:sz w:val="24"/>
          <w:szCs w:val="24"/>
        </w:rPr>
        <w:t xml:space="preserve"> their</w:t>
      </w:r>
      <w:r w:rsidR="00EB29C4" w:rsidRPr="0000647C">
        <w:rPr>
          <w:rFonts w:ascii="Times New Roman" w:hAnsi="Times New Roman" w:cs="Times New Roman"/>
          <w:sz w:val="24"/>
          <w:szCs w:val="24"/>
        </w:rPr>
        <w:t xml:space="preserve"> rules a</w:t>
      </w:r>
      <w:r w:rsidRPr="0000647C">
        <w:rPr>
          <w:rFonts w:ascii="Times New Roman" w:hAnsi="Times New Roman" w:cs="Times New Roman"/>
          <w:sz w:val="24"/>
          <w:szCs w:val="24"/>
        </w:rPr>
        <w:t xml:space="preserve">ffect.  Rulemaking records </w:t>
      </w:r>
      <w:r w:rsidR="003034C8">
        <w:rPr>
          <w:rFonts w:ascii="Times New Roman" w:hAnsi="Times New Roman" w:cs="Times New Roman"/>
          <w:sz w:val="24"/>
          <w:szCs w:val="24"/>
        </w:rPr>
        <w:t>are often</w:t>
      </w:r>
      <w:r w:rsidR="00EB29C4" w:rsidRPr="0000647C">
        <w:rPr>
          <w:rFonts w:ascii="Times New Roman" w:hAnsi="Times New Roman" w:cs="Times New Roman"/>
          <w:sz w:val="24"/>
          <w:szCs w:val="24"/>
        </w:rPr>
        <w:t xml:space="preserve"> very large</w:t>
      </w:r>
      <w:r w:rsidR="00A75F21" w:rsidRPr="0000647C">
        <w:rPr>
          <w:rFonts w:ascii="Times New Roman" w:hAnsi="Times New Roman" w:cs="Times New Roman"/>
          <w:sz w:val="24"/>
          <w:szCs w:val="24"/>
        </w:rPr>
        <w:t xml:space="preserve"> </w:t>
      </w:r>
      <w:r w:rsidR="00EB29C4" w:rsidRPr="0000647C">
        <w:rPr>
          <w:rFonts w:ascii="Times New Roman" w:hAnsi="Times New Roman" w:cs="Times New Roman"/>
          <w:sz w:val="24"/>
          <w:szCs w:val="24"/>
        </w:rPr>
        <w:t xml:space="preserve">and </w:t>
      </w:r>
      <w:r w:rsidR="00A674C1" w:rsidRPr="0000647C">
        <w:rPr>
          <w:rFonts w:ascii="Times New Roman" w:hAnsi="Times New Roman" w:cs="Times New Roman"/>
          <w:sz w:val="24"/>
          <w:szCs w:val="24"/>
        </w:rPr>
        <w:t xml:space="preserve">can </w:t>
      </w:r>
      <w:r w:rsidR="00EB29C4" w:rsidRPr="0000647C">
        <w:rPr>
          <w:rFonts w:ascii="Times New Roman" w:hAnsi="Times New Roman" w:cs="Times New Roman"/>
          <w:sz w:val="24"/>
          <w:szCs w:val="24"/>
        </w:rPr>
        <w:t>run into the thousands of pages.</w:t>
      </w:r>
      <w:r w:rsidR="00EB29C4" w:rsidRPr="0000647C">
        <w:rPr>
          <w:rStyle w:val="FootnoteReference"/>
          <w:rFonts w:ascii="Times New Roman" w:hAnsi="Times New Roman" w:cs="Times New Roman"/>
          <w:sz w:val="24"/>
          <w:szCs w:val="24"/>
        </w:rPr>
        <w:footnoteReference w:id="3"/>
      </w:r>
      <w:r w:rsidR="00EB29C4" w:rsidRPr="0000647C">
        <w:rPr>
          <w:rFonts w:ascii="Times New Roman" w:hAnsi="Times New Roman" w:cs="Times New Roman"/>
          <w:sz w:val="24"/>
          <w:szCs w:val="24"/>
        </w:rPr>
        <w:t xml:space="preserve">  C</w:t>
      </w:r>
      <w:r w:rsidRPr="0000647C">
        <w:rPr>
          <w:rFonts w:ascii="Times New Roman" w:hAnsi="Times New Roman" w:cs="Times New Roman"/>
          <w:sz w:val="24"/>
          <w:szCs w:val="24"/>
        </w:rPr>
        <w:t xml:space="preserve">omments </w:t>
      </w:r>
      <w:r w:rsidR="00A75F21" w:rsidRPr="0000647C">
        <w:rPr>
          <w:rFonts w:ascii="Times New Roman" w:hAnsi="Times New Roman" w:cs="Times New Roman"/>
          <w:sz w:val="24"/>
          <w:szCs w:val="24"/>
        </w:rPr>
        <w:t xml:space="preserve">submitted on agency proposals, standing </w:t>
      </w:r>
      <w:r w:rsidRPr="0000647C">
        <w:rPr>
          <w:rFonts w:ascii="Times New Roman" w:hAnsi="Times New Roman" w:cs="Times New Roman"/>
          <w:sz w:val="24"/>
          <w:szCs w:val="24"/>
        </w:rPr>
        <w:t>alone</w:t>
      </w:r>
      <w:r w:rsidR="00A75F21" w:rsidRPr="0000647C">
        <w:rPr>
          <w:rFonts w:ascii="Times New Roman" w:hAnsi="Times New Roman" w:cs="Times New Roman"/>
          <w:sz w:val="24"/>
          <w:szCs w:val="24"/>
        </w:rPr>
        <w:t>,</w:t>
      </w:r>
      <w:r w:rsidRPr="0000647C">
        <w:rPr>
          <w:rFonts w:ascii="Times New Roman" w:hAnsi="Times New Roman" w:cs="Times New Roman"/>
          <w:sz w:val="24"/>
          <w:szCs w:val="24"/>
        </w:rPr>
        <w:t xml:space="preserve"> c</w:t>
      </w:r>
      <w:r w:rsidR="00CB13B9" w:rsidRPr="0000647C">
        <w:rPr>
          <w:rFonts w:ascii="Times New Roman" w:hAnsi="Times New Roman" w:cs="Times New Roman"/>
          <w:sz w:val="24"/>
          <w:szCs w:val="24"/>
        </w:rPr>
        <w:t xml:space="preserve">an </w:t>
      </w:r>
      <w:r w:rsidR="00EB29C4" w:rsidRPr="0000647C">
        <w:rPr>
          <w:rFonts w:ascii="Times New Roman" w:hAnsi="Times New Roman" w:cs="Times New Roman"/>
          <w:sz w:val="24"/>
          <w:szCs w:val="24"/>
        </w:rPr>
        <w:t>include thousands of submissions</w:t>
      </w:r>
      <w:r w:rsidR="0007739C" w:rsidRPr="0000647C">
        <w:rPr>
          <w:rFonts w:ascii="Times New Roman" w:hAnsi="Times New Roman" w:cs="Times New Roman"/>
          <w:sz w:val="24"/>
          <w:szCs w:val="24"/>
        </w:rPr>
        <w:t>,</w:t>
      </w:r>
      <w:r w:rsidR="00EB29C4" w:rsidRPr="0000647C">
        <w:rPr>
          <w:rFonts w:ascii="Times New Roman" w:hAnsi="Times New Roman" w:cs="Times New Roman"/>
          <w:sz w:val="24"/>
          <w:szCs w:val="24"/>
        </w:rPr>
        <w:t xml:space="preserve"> many of which are dozens of pages </w:t>
      </w:r>
      <w:r w:rsidR="00ED1E97">
        <w:rPr>
          <w:rFonts w:ascii="Times New Roman" w:hAnsi="Times New Roman" w:cs="Times New Roman"/>
          <w:sz w:val="24"/>
          <w:szCs w:val="24"/>
        </w:rPr>
        <w:t>each</w:t>
      </w:r>
      <w:r w:rsidRPr="0000647C">
        <w:rPr>
          <w:rFonts w:ascii="Times New Roman" w:hAnsi="Times New Roman" w:cs="Times New Roman"/>
          <w:sz w:val="24"/>
          <w:szCs w:val="24"/>
        </w:rPr>
        <w:t>.</w:t>
      </w:r>
      <w:bookmarkStart w:id="1" w:name="_Ref442006644"/>
      <w:r w:rsidR="00EB29C4" w:rsidRPr="0000647C">
        <w:rPr>
          <w:rStyle w:val="FootnoteReference"/>
          <w:rFonts w:ascii="Times New Roman" w:hAnsi="Times New Roman" w:cs="Times New Roman"/>
          <w:sz w:val="24"/>
          <w:szCs w:val="24"/>
        </w:rPr>
        <w:footnoteReference w:id="4"/>
      </w:r>
      <w:bookmarkEnd w:id="1"/>
      <w:r w:rsidRPr="0000647C">
        <w:rPr>
          <w:rFonts w:ascii="Times New Roman" w:hAnsi="Times New Roman" w:cs="Times New Roman"/>
          <w:sz w:val="24"/>
          <w:szCs w:val="24"/>
        </w:rPr>
        <w:t xml:space="preserve">  The </w:t>
      </w:r>
      <w:r w:rsidR="00A75F21" w:rsidRPr="0000647C">
        <w:rPr>
          <w:rFonts w:ascii="Times New Roman" w:hAnsi="Times New Roman" w:cs="Times New Roman"/>
          <w:sz w:val="24"/>
          <w:szCs w:val="24"/>
        </w:rPr>
        <w:t xml:space="preserve">agency’s </w:t>
      </w:r>
      <w:r w:rsidR="00EB29C4" w:rsidRPr="0000647C">
        <w:rPr>
          <w:rFonts w:ascii="Times New Roman" w:hAnsi="Times New Roman" w:cs="Times New Roman"/>
          <w:sz w:val="24"/>
          <w:szCs w:val="24"/>
        </w:rPr>
        <w:t xml:space="preserve">own explanations, proposals, and rule text can be </w:t>
      </w:r>
      <w:r w:rsidRPr="0000647C">
        <w:rPr>
          <w:rFonts w:ascii="Times New Roman" w:hAnsi="Times New Roman" w:cs="Times New Roman"/>
          <w:sz w:val="24"/>
          <w:szCs w:val="24"/>
        </w:rPr>
        <w:t>opaque and gratuitously complicated in ways that even experts cannot follow.</w:t>
      </w:r>
      <w:bookmarkStart w:id="2" w:name="_Ref441837582"/>
      <w:r w:rsidR="00C63EF4" w:rsidRPr="0000647C">
        <w:rPr>
          <w:rStyle w:val="FootnoteReference"/>
          <w:rFonts w:ascii="Times New Roman" w:hAnsi="Times New Roman" w:cs="Times New Roman"/>
          <w:sz w:val="24"/>
          <w:szCs w:val="24"/>
        </w:rPr>
        <w:footnoteReference w:id="5"/>
      </w:r>
      <w:bookmarkEnd w:id="2"/>
      <w:r w:rsidR="005A1A32" w:rsidRPr="0000647C">
        <w:rPr>
          <w:rFonts w:ascii="Times New Roman" w:hAnsi="Times New Roman" w:cs="Times New Roman"/>
          <w:sz w:val="24"/>
          <w:szCs w:val="24"/>
        </w:rPr>
        <w:t xml:space="preserve">  </w:t>
      </w:r>
      <w:r w:rsidRPr="0000647C">
        <w:rPr>
          <w:rFonts w:ascii="Times New Roman" w:hAnsi="Times New Roman" w:cs="Times New Roman"/>
          <w:sz w:val="24"/>
          <w:szCs w:val="24"/>
        </w:rPr>
        <w:t xml:space="preserve">The net result, in the US, is an administrative process that </w:t>
      </w:r>
      <w:r w:rsidR="003034C8">
        <w:rPr>
          <w:rFonts w:ascii="Times New Roman" w:hAnsi="Times New Roman" w:cs="Times New Roman"/>
          <w:sz w:val="24"/>
          <w:szCs w:val="24"/>
        </w:rPr>
        <w:t xml:space="preserve">-- </w:t>
      </w:r>
      <w:r w:rsidRPr="0000647C">
        <w:rPr>
          <w:rFonts w:ascii="Times New Roman" w:hAnsi="Times New Roman" w:cs="Times New Roman"/>
          <w:sz w:val="24"/>
          <w:szCs w:val="24"/>
        </w:rPr>
        <w:t xml:space="preserve">despite its </w:t>
      </w:r>
      <w:r w:rsidR="003034C8">
        <w:rPr>
          <w:rFonts w:ascii="Times New Roman" w:hAnsi="Times New Roman" w:cs="Times New Roman"/>
          <w:sz w:val="24"/>
          <w:szCs w:val="24"/>
        </w:rPr>
        <w:t xml:space="preserve">promises otherwise -- </w:t>
      </w:r>
      <w:r w:rsidRPr="0000647C">
        <w:rPr>
          <w:rFonts w:ascii="Times New Roman" w:hAnsi="Times New Roman" w:cs="Times New Roman"/>
          <w:sz w:val="24"/>
          <w:szCs w:val="24"/>
        </w:rPr>
        <w:t>is</w:t>
      </w:r>
      <w:r w:rsidR="00C63EF4" w:rsidRPr="0000647C">
        <w:rPr>
          <w:rFonts w:ascii="Times New Roman" w:hAnsi="Times New Roman" w:cs="Times New Roman"/>
          <w:sz w:val="24"/>
          <w:szCs w:val="24"/>
        </w:rPr>
        <w:t xml:space="preserve"> </w:t>
      </w:r>
      <w:r w:rsidR="00A674C1" w:rsidRPr="0000647C">
        <w:rPr>
          <w:rFonts w:ascii="Times New Roman" w:hAnsi="Times New Roman" w:cs="Times New Roman"/>
          <w:sz w:val="24"/>
          <w:szCs w:val="24"/>
        </w:rPr>
        <w:t>becoming increasingly inhospitable to</w:t>
      </w:r>
      <w:r w:rsidR="00C63EF4" w:rsidRPr="0000647C">
        <w:rPr>
          <w:rFonts w:ascii="Times New Roman" w:hAnsi="Times New Roman" w:cs="Times New Roman"/>
          <w:sz w:val="24"/>
          <w:szCs w:val="24"/>
        </w:rPr>
        <w:t xml:space="preserve"> meaningful engagement by</w:t>
      </w:r>
      <w:r w:rsidRPr="0000647C">
        <w:rPr>
          <w:rFonts w:ascii="Times New Roman" w:hAnsi="Times New Roman" w:cs="Times New Roman"/>
          <w:sz w:val="24"/>
          <w:szCs w:val="24"/>
        </w:rPr>
        <w:t xml:space="preserve"> </w:t>
      </w:r>
      <w:r w:rsidR="00A674C1" w:rsidRPr="0000647C">
        <w:rPr>
          <w:rFonts w:ascii="Times New Roman" w:hAnsi="Times New Roman" w:cs="Times New Roman"/>
          <w:sz w:val="24"/>
          <w:szCs w:val="24"/>
        </w:rPr>
        <w:t>stakeholders in general and</w:t>
      </w:r>
      <w:r w:rsidRPr="0000647C">
        <w:rPr>
          <w:rFonts w:ascii="Times New Roman" w:hAnsi="Times New Roman" w:cs="Times New Roman"/>
          <w:sz w:val="24"/>
          <w:szCs w:val="24"/>
        </w:rPr>
        <w:t xml:space="preserve"> citizens</w:t>
      </w:r>
      <w:r w:rsidR="00FB442F" w:rsidRPr="0000647C">
        <w:rPr>
          <w:rFonts w:ascii="Times New Roman" w:hAnsi="Times New Roman" w:cs="Times New Roman"/>
          <w:sz w:val="24"/>
          <w:szCs w:val="24"/>
        </w:rPr>
        <w:t xml:space="preserve"> in particular, including</w:t>
      </w:r>
      <w:r w:rsidR="00342394" w:rsidRPr="0000647C">
        <w:rPr>
          <w:rFonts w:ascii="Times New Roman" w:hAnsi="Times New Roman" w:cs="Times New Roman"/>
          <w:sz w:val="24"/>
          <w:szCs w:val="24"/>
        </w:rPr>
        <w:t xml:space="preserve"> </w:t>
      </w:r>
      <w:r w:rsidR="003034C8">
        <w:rPr>
          <w:rFonts w:ascii="Times New Roman" w:hAnsi="Times New Roman" w:cs="Times New Roman"/>
          <w:sz w:val="24"/>
          <w:szCs w:val="24"/>
        </w:rPr>
        <w:t xml:space="preserve">their </w:t>
      </w:r>
      <w:r w:rsidR="00342394" w:rsidRPr="0000647C">
        <w:rPr>
          <w:rFonts w:ascii="Times New Roman" w:hAnsi="Times New Roman" w:cs="Times New Roman"/>
          <w:sz w:val="24"/>
          <w:szCs w:val="24"/>
        </w:rPr>
        <w:t xml:space="preserve">self-appointed </w:t>
      </w:r>
      <w:r w:rsidR="00A674C1" w:rsidRPr="0000647C">
        <w:rPr>
          <w:rFonts w:ascii="Times New Roman" w:hAnsi="Times New Roman" w:cs="Times New Roman"/>
          <w:sz w:val="24"/>
          <w:szCs w:val="24"/>
        </w:rPr>
        <w:t>expert</w:t>
      </w:r>
      <w:r w:rsidR="003034C8">
        <w:rPr>
          <w:rFonts w:ascii="Times New Roman" w:hAnsi="Times New Roman" w:cs="Times New Roman"/>
          <w:sz w:val="24"/>
          <w:szCs w:val="24"/>
        </w:rPr>
        <w:t>s and</w:t>
      </w:r>
      <w:r w:rsidR="00342394" w:rsidRPr="0000647C">
        <w:rPr>
          <w:rFonts w:ascii="Times New Roman" w:hAnsi="Times New Roman" w:cs="Times New Roman"/>
          <w:sz w:val="24"/>
          <w:szCs w:val="24"/>
        </w:rPr>
        <w:t xml:space="preserve"> advocates</w:t>
      </w:r>
      <w:r w:rsidRPr="0000647C">
        <w:rPr>
          <w:rFonts w:ascii="Times New Roman" w:hAnsi="Times New Roman" w:cs="Times New Roman"/>
          <w:sz w:val="24"/>
          <w:szCs w:val="24"/>
        </w:rPr>
        <w:t>.</w:t>
      </w:r>
      <w:bookmarkStart w:id="3" w:name="_Ref441904425"/>
      <w:r w:rsidR="00C63EF4" w:rsidRPr="0000647C">
        <w:rPr>
          <w:rStyle w:val="FootnoteReference"/>
          <w:rFonts w:ascii="Times New Roman" w:hAnsi="Times New Roman" w:cs="Times New Roman"/>
          <w:sz w:val="24"/>
          <w:szCs w:val="24"/>
        </w:rPr>
        <w:footnoteReference w:id="6"/>
      </w:r>
      <w:bookmarkEnd w:id="3"/>
      <w:r w:rsidR="00AA25DE" w:rsidRPr="0000647C">
        <w:rPr>
          <w:rFonts w:ascii="Times New Roman" w:hAnsi="Times New Roman" w:cs="Times New Roman"/>
          <w:sz w:val="24"/>
          <w:szCs w:val="24"/>
        </w:rPr>
        <w:t xml:space="preserve"> </w:t>
      </w:r>
    </w:p>
    <w:p w:rsidR="008925AF" w:rsidRPr="0000647C" w:rsidRDefault="008925AF" w:rsidP="006670D2">
      <w:pPr>
        <w:rPr>
          <w:rFonts w:ascii="Times New Roman" w:hAnsi="Times New Roman" w:cs="Times New Roman"/>
          <w:sz w:val="24"/>
          <w:szCs w:val="24"/>
        </w:rPr>
      </w:pPr>
      <w:r w:rsidRPr="0000647C">
        <w:rPr>
          <w:rFonts w:ascii="Times New Roman" w:hAnsi="Times New Roman" w:cs="Times New Roman"/>
          <w:sz w:val="24"/>
          <w:szCs w:val="24"/>
        </w:rPr>
        <w:t>This paper explores the growing gap between</w:t>
      </w:r>
      <w:r w:rsidR="00D20C49">
        <w:rPr>
          <w:rFonts w:ascii="Times New Roman" w:hAnsi="Times New Roman" w:cs="Times New Roman"/>
          <w:sz w:val="24"/>
          <w:szCs w:val="24"/>
        </w:rPr>
        <w:t xml:space="preserve"> the</w:t>
      </w:r>
      <w:r w:rsidRPr="0000647C">
        <w:rPr>
          <w:rFonts w:ascii="Times New Roman" w:hAnsi="Times New Roman" w:cs="Times New Roman"/>
          <w:sz w:val="24"/>
          <w:szCs w:val="24"/>
        </w:rPr>
        <w:t xml:space="preserve"> legally protected “right” to participate </w:t>
      </w:r>
      <w:r w:rsidR="00FB442F" w:rsidRPr="0000647C">
        <w:rPr>
          <w:rFonts w:ascii="Times New Roman" w:hAnsi="Times New Roman" w:cs="Times New Roman"/>
          <w:sz w:val="24"/>
          <w:szCs w:val="24"/>
        </w:rPr>
        <w:t xml:space="preserve">in administrative process </w:t>
      </w:r>
      <w:r w:rsidRPr="0000647C">
        <w:rPr>
          <w:rFonts w:ascii="Times New Roman" w:hAnsi="Times New Roman" w:cs="Times New Roman"/>
          <w:sz w:val="24"/>
          <w:szCs w:val="24"/>
        </w:rPr>
        <w:t xml:space="preserve">and the practical ability to act on that right in US administrative law.  </w:t>
      </w:r>
      <w:r w:rsidR="00AA25DE" w:rsidRPr="0000647C">
        <w:rPr>
          <w:rFonts w:ascii="Times New Roman" w:hAnsi="Times New Roman" w:cs="Times New Roman"/>
          <w:sz w:val="24"/>
          <w:szCs w:val="24"/>
        </w:rPr>
        <w:t xml:space="preserve">The basic argument is a simple one.  If a legal process depends on </w:t>
      </w:r>
      <w:r w:rsidR="00A674C1" w:rsidRPr="0000647C">
        <w:rPr>
          <w:rFonts w:ascii="Times New Roman" w:hAnsi="Times New Roman" w:cs="Times New Roman"/>
          <w:sz w:val="24"/>
          <w:szCs w:val="24"/>
        </w:rPr>
        <w:t xml:space="preserve">public </w:t>
      </w:r>
      <w:r w:rsidR="00AA25DE" w:rsidRPr="0000647C">
        <w:rPr>
          <w:rFonts w:ascii="Times New Roman" w:hAnsi="Times New Roman" w:cs="Times New Roman"/>
          <w:sz w:val="24"/>
          <w:szCs w:val="24"/>
        </w:rPr>
        <w:t xml:space="preserve">participation, then the </w:t>
      </w:r>
      <w:r w:rsidR="00AA25DE" w:rsidRPr="0000647C">
        <w:rPr>
          <w:rFonts w:ascii="Times New Roman" w:hAnsi="Times New Roman" w:cs="Times New Roman"/>
          <w:sz w:val="24"/>
          <w:szCs w:val="24"/>
        </w:rPr>
        <w:lastRenderedPageBreak/>
        <w:t xml:space="preserve">process should be designed </w:t>
      </w:r>
      <w:r w:rsidR="00A674C1" w:rsidRPr="0000647C">
        <w:rPr>
          <w:rFonts w:ascii="Times New Roman" w:hAnsi="Times New Roman" w:cs="Times New Roman"/>
          <w:sz w:val="24"/>
          <w:szCs w:val="24"/>
        </w:rPr>
        <w:t>to</w:t>
      </w:r>
      <w:r w:rsidR="00AA25DE" w:rsidRPr="0000647C">
        <w:rPr>
          <w:rFonts w:ascii="Times New Roman" w:hAnsi="Times New Roman" w:cs="Times New Roman"/>
          <w:sz w:val="24"/>
          <w:szCs w:val="24"/>
        </w:rPr>
        <w:t xml:space="preserve"> ensure that </w:t>
      </w:r>
      <w:r w:rsidR="007C7BDF" w:rsidRPr="0000647C">
        <w:rPr>
          <w:rFonts w:ascii="Times New Roman" w:hAnsi="Times New Roman" w:cs="Times New Roman"/>
          <w:sz w:val="24"/>
          <w:szCs w:val="24"/>
        </w:rPr>
        <w:t xml:space="preserve">meaningful </w:t>
      </w:r>
      <w:r w:rsidR="00AA25DE" w:rsidRPr="0000647C">
        <w:rPr>
          <w:rFonts w:ascii="Times New Roman" w:hAnsi="Times New Roman" w:cs="Times New Roman"/>
          <w:sz w:val="24"/>
          <w:szCs w:val="24"/>
        </w:rPr>
        <w:t xml:space="preserve">participation takes place.  </w:t>
      </w:r>
      <w:r w:rsidR="00A674C1" w:rsidRPr="0000647C">
        <w:rPr>
          <w:rFonts w:ascii="Times New Roman" w:hAnsi="Times New Roman" w:cs="Times New Roman"/>
          <w:sz w:val="24"/>
          <w:szCs w:val="24"/>
        </w:rPr>
        <w:t>Merely p</w:t>
      </w:r>
      <w:r w:rsidR="007C7BDF" w:rsidRPr="0000647C">
        <w:rPr>
          <w:rFonts w:ascii="Times New Roman" w:hAnsi="Times New Roman" w:cs="Times New Roman"/>
          <w:sz w:val="24"/>
          <w:szCs w:val="24"/>
        </w:rPr>
        <w:t>roviding</w:t>
      </w:r>
      <w:r w:rsidR="00AA25DE" w:rsidRPr="0000647C">
        <w:rPr>
          <w:rFonts w:ascii="Times New Roman" w:hAnsi="Times New Roman" w:cs="Times New Roman"/>
          <w:sz w:val="24"/>
          <w:szCs w:val="24"/>
        </w:rPr>
        <w:t xml:space="preserve"> o</w:t>
      </w:r>
      <w:r w:rsidRPr="0000647C">
        <w:rPr>
          <w:rFonts w:ascii="Times New Roman" w:hAnsi="Times New Roman" w:cs="Times New Roman"/>
          <w:sz w:val="24"/>
          <w:szCs w:val="24"/>
        </w:rPr>
        <w:t>pportunities</w:t>
      </w:r>
      <w:r w:rsidR="00AA25DE" w:rsidRPr="0000647C">
        <w:rPr>
          <w:rFonts w:ascii="Times New Roman" w:hAnsi="Times New Roman" w:cs="Times New Roman"/>
          <w:sz w:val="24"/>
          <w:szCs w:val="24"/>
        </w:rPr>
        <w:t xml:space="preserve"> for citizens</w:t>
      </w:r>
      <w:r w:rsidRPr="0000647C">
        <w:rPr>
          <w:rFonts w:ascii="Times New Roman" w:hAnsi="Times New Roman" w:cs="Times New Roman"/>
          <w:sz w:val="24"/>
          <w:szCs w:val="24"/>
        </w:rPr>
        <w:t xml:space="preserve"> to inform and hold agencies accountable </w:t>
      </w:r>
      <w:r w:rsidR="006B25EB" w:rsidRPr="0000647C">
        <w:rPr>
          <w:rFonts w:ascii="Times New Roman" w:hAnsi="Times New Roman" w:cs="Times New Roman"/>
          <w:sz w:val="24"/>
          <w:szCs w:val="24"/>
        </w:rPr>
        <w:t xml:space="preserve">is </w:t>
      </w:r>
      <w:r w:rsidR="007C7BDF" w:rsidRPr="0000647C">
        <w:rPr>
          <w:rFonts w:ascii="Times New Roman" w:hAnsi="Times New Roman" w:cs="Times New Roman"/>
          <w:sz w:val="24"/>
          <w:szCs w:val="24"/>
        </w:rPr>
        <w:t>futile</w:t>
      </w:r>
      <w:r w:rsidRPr="0000647C">
        <w:rPr>
          <w:rFonts w:ascii="Times New Roman" w:hAnsi="Times New Roman" w:cs="Times New Roman"/>
          <w:sz w:val="24"/>
          <w:szCs w:val="24"/>
        </w:rPr>
        <w:t xml:space="preserve"> if the agency is </w:t>
      </w:r>
      <w:r w:rsidR="007C7BDF" w:rsidRPr="0000647C">
        <w:rPr>
          <w:rFonts w:ascii="Times New Roman" w:hAnsi="Times New Roman" w:cs="Times New Roman"/>
          <w:sz w:val="24"/>
          <w:szCs w:val="24"/>
        </w:rPr>
        <w:t xml:space="preserve">allowed or even </w:t>
      </w:r>
      <w:r w:rsidR="00CB13B9" w:rsidRPr="0000647C">
        <w:rPr>
          <w:rFonts w:ascii="Times New Roman" w:hAnsi="Times New Roman" w:cs="Times New Roman"/>
          <w:sz w:val="24"/>
          <w:szCs w:val="24"/>
        </w:rPr>
        <w:t>encouraged</w:t>
      </w:r>
      <w:r w:rsidRPr="0000647C">
        <w:rPr>
          <w:rFonts w:ascii="Times New Roman" w:hAnsi="Times New Roman" w:cs="Times New Roman"/>
          <w:sz w:val="24"/>
          <w:szCs w:val="24"/>
        </w:rPr>
        <w:t xml:space="preserve"> to develop policies and rules that are voluminous, analytically opaque, and effectively incomprehensible</w:t>
      </w:r>
      <w:r w:rsidR="007C7BDF" w:rsidRPr="0000647C">
        <w:rPr>
          <w:rFonts w:ascii="Times New Roman" w:hAnsi="Times New Roman" w:cs="Times New Roman"/>
          <w:sz w:val="24"/>
          <w:szCs w:val="24"/>
        </w:rPr>
        <w:t xml:space="preserve"> to all but the most well-funded expert</w:t>
      </w:r>
      <w:r w:rsidRPr="0000647C">
        <w:rPr>
          <w:rFonts w:ascii="Times New Roman" w:hAnsi="Times New Roman" w:cs="Times New Roman"/>
          <w:sz w:val="24"/>
          <w:szCs w:val="24"/>
        </w:rPr>
        <w:t xml:space="preserve">.  Yet this seemingly obvious and important feature of administrative process – namely </w:t>
      </w:r>
      <w:r w:rsidR="005B36E6" w:rsidRPr="0000647C">
        <w:rPr>
          <w:rFonts w:ascii="Times New Roman" w:hAnsi="Times New Roman" w:cs="Times New Roman"/>
          <w:sz w:val="24"/>
          <w:szCs w:val="24"/>
        </w:rPr>
        <w:t>the</w:t>
      </w:r>
      <w:r w:rsidR="00A674C1" w:rsidRPr="0000647C">
        <w:rPr>
          <w:rFonts w:ascii="Times New Roman" w:hAnsi="Times New Roman" w:cs="Times New Roman"/>
          <w:sz w:val="24"/>
          <w:szCs w:val="24"/>
        </w:rPr>
        <w:t xml:space="preserve"> failure to require </w:t>
      </w:r>
      <w:r w:rsidRPr="0000647C">
        <w:rPr>
          <w:rFonts w:ascii="Times New Roman" w:hAnsi="Times New Roman" w:cs="Times New Roman"/>
          <w:sz w:val="24"/>
          <w:szCs w:val="24"/>
        </w:rPr>
        <w:t xml:space="preserve">that </w:t>
      </w:r>
      <w:r w:rsidR="006670D2" w:rsidRPr="0000647C">
        <w:rPr>
          <w:rFonts w:ascii="Times New Roman" w:hAnsi="Times New Roman" w:cs="Times New Roman"/>
          <w:sz w:val="24"/>
          <w:szCs w:val="24"/>
        </w:rPr>
        <w:t>the decisions be reasonable comprehensible to the diverse set of interests (even assuming the public is properly and adequately represented by elite NGOs) – has gradually slipped through the cracks in the design of administrative process. T</w:t>
      </w:r>
      <w:r w:rsidRPr="0000647C">
        <w:rPr>
          <w:rFonts w:ascii="Times New Roman" w:hAnsi="Times New Roman" w:cs="Times New Roman"/>
          <w:sz w:val="24"/>
          <w:szCs w:val="24"/>
        </w:rPr>
        <w:t>here is no overarching requirement</w:t>
      </w:r>
      <w:r w:rsidR="006670D2" w:rsidRPr="0000647C">
        <w:rPr>
          <w:rFonts w:ascii="Times New Roman" w:hAnsi="Times New Roman" w:cs="Times New Roman"/>
          <w:sz w:val="24"/>
          <w:szCs w:val="24"/>
        </w:rPr>
        <w:t xml:space="preserve"> in the US</w:t>
      </w:r>
      <w:r w:rsidRPr="0000647C">
        <w:rPr>
          <w:rFonts w:ascii="Times New Roman" w:hAnsi="Times New Roman" w:cs="Times New Roman"/>
          <w:sz w:val="24"/>
          <w:szCs w:val="24"/>
        </w:rPr>
        <w:t xml:space="preserve"> that legalized participatory rights be meaningful</w:t>
      </w:r>
      <w:r w:rsidR="003034C8">
        <w:rPr>
          <w:rFonts w:ascii="Times New Roman" w:hAnsi="Times New Roman" w:cs="Times New Roman"/>
          <w:sz w:val="24"/>
          <w:szCs w:val="24"/>
        </w:rPr>
        <w:t>.</w:t>
      </w:r>
      <w:r w:rsidRPr="0000647C">
        <w:rPr>
          <w:rFonts w:ascii="Times New Roman" w:hAnsi="Times New Roman" w:cs="Times New Roman"/>
          <w:i/>
          <w:sz w:val="24"/>
          <w:szCs w:val="24"/>
        </w:rPr>
        <w:t xml:space="preserve"> </w:t>
      </w:r>
    </w:p>
    <w:p w:rsidR="00FF284B" w:rsidRPr="0000647C" w:rsidRDefault="00D20C49" w:rsidP="009F3277">
      <w:pPr>
        <w:rPr>
          <w:rFonts w:ascii="Times New Roman" w:hAnsi="Times New Roman" w:cs="Times New Roman"/>
          <w:sz w:val="24"/>
          <w:szCs w:val="24"/>
        </w:rPr>
      </w:pPr>
      <w:r>
        <w:rPr>
          <w:rFonts w:ascii="Times New Roman" w:hAnsi="Times New Roman" w:cs="Times New Roman"/>
          <w:sz w:val="24"/>
          <w:szCs w:val="24"/>
        </w:rPr>
        <w:t>This paper argues that the growing</w:t>
      </w:r>
      <w:r w:rsidR="00893587" w:rsidRPr="0000647C">
        <w:rPr>
          <w:rFonts w:ascii="Times New Roman" w:hAnsi="Times New Roman" w:cs="Times New Roman"/>
          <w:sz w:val="24"/>
          <w:szCs w:val="24"/>
        </w:rPr>
        <w:t xml:space="preserve"> </w:t>
      </w:r>
      <w:r w:rsidR="007C7BDF" w:rsidRPr="0000647C">
        <w:rPr>
          <w:rFonts w:ascii="Times New Roman" w:hAnsi="Times New Roman" w:cs="Times New Roman"/>
          <w:sz w:val="24"/>
          <w:szCs w:val="24"/>
        </w:rPr>
        <w:t xml:space="preserve">gap </w:t>
      </w:r>
      <w:r w:rsidR="00893587" w:rsidRPr="0000647C">
        <w:rPr>
          <w:rFonts w:ascii="Times New Roman" w:hAnsi="Times New Roman" w:cs="Times New Roman"/>
          <w:sz w:val="24"/>
          <w:szCs w:val="24"/>
        </w:rPr>
        <w:t xml:space="preserve">between the accessibility of the rulemaking process and the procedures that attempt to </w:t>
      </w:r>
      <w:r w:rsidR="007C7BDF" w:rsidRPr="0000647C">
        <w:rPr>
          <w:rFonts w:ascii="Times New Roman" w:hAnsi="Times New Roman" w:cs="Times New Roman"/>
          <w:sz w:val="24"/>
          <w:szCs w:val="24"/>
        </w:rPr>
        <w:t xml:space="preserve">ensure vigorous deliberations </w:t>
      </w:r>
      <w:r w:rsidR="00893587" w:rsidRPr="0000647C">
        <w:rPr>
          <w:rFonts w:ascii="Times New Roman" w:hAnsi="Times New Roman" w:cs="Times New Roman"/>
          <w:sz w:val="24"/>
          <w:szCs w:val="24"/>
        </w:rPr>
        <w:t xml:space="preserve">occurs as a result of </w:t>
      </w:r>
      <w:r w:rsidR="00084959" w:rsidRPr="0000647C">
        <w:rPr>
          <w:rFonts w:ascii="Times New Roman" w:hAnsi="Times New Roman" w:cs="Times New Roman"/>
          <w:sz w:val="24"/>
          <w:szCs w:val="24"/>
        </w:rPr>
        <w:t xml:space="preserve"> </w:t>
      </w:r>
      <w:r w:rsidR="00893587" w:rsidRPr="0000647C">
        <w:rPr>
          <w:rFonts w:ascii="Times New Roman" w:hAnsi="Times New Roman" w:cs="Times New Roman"/>
          <w:sz w:val="24"/>
          <w:szCs w:val="24"/>
        </w:rPr>
        <w:t xml:space="preserve">a </w:t>
      </w:r>
      <w:r w:rsidR="00084959" w:rsidRPr="0000647C">
        <w:rPr>
          <w:rFonts w:ascii="Times New Roman" w:hAnsi="Times New Roman" w:cs="Times New Roman"/>
          <w:sz w:val="24"/>
          <w:szCs w:val="24"/>
        </w:rPr>
        <w:t xml:space="preserve">disconnect between the procedural </w:t>
      </w:r>
      <w:r w:rsidR="00084959" w:rsidRPr="0000647C">
        <w:rPr>
          <w:rFonts w:ascii="Times New Roman" w:hAnsi="Times New Roman" w:cs="Times New Roman"/>
          <w:sz w:val="24"/>
          <w:szCs w:val="24"/>
          <w:u w:val="single"/>
        </w:rPr>
        <w:t>means</w:t>
      </w:r>
      <w:r w:rsidR="00084959" w:rsidRPr="0000647C">
        <w:rPr>
          <w:rFonts w:ascii="Times New Roman" w:hAnsi="Times New Roman" w:cs="Times New Roman"/>
          <w:sz w:val="24"/>
          <w:szCs w:val="24"/>
        </w:rPr>
        <w:t xml:space="preserve"> of ensuring participation and the </w:t>
      </w:r>
      <w:r w:rsidR="00084959" w:rsidRPr="0000647C">
        <w:rPr>
          <w:rFonts w:ascii="Times New Roman" w:hAnsi="Times New Roman" w:cs="Times New Roman"/>
          <w:sz w:val="24"/>
          <w:szCs w:val="24"/>
          <w:u w:val="single"/>
        </w:rPr>
        <w:t>end goal</w:t>
      </w:r>
      <w:r w:rsidR="00ED1E97">
        <w:rPr>
          <w:rFonts w:ascii="Times New Roman" w:hAnsi="Times New Roman" w:cs="Times New Roman"/>
          <w:sz w:val="24"/>
          <w:szCs w:val="24"/>
        </w:rPr>
        <w:t xml:space="preserve"> of engaging affected groups</w:t>
      </w:r>
      <w:r w:rsidR="006A06DD" w:rsidRPr="0000647C">
        <w:rPr>
          <w:rFonts w:ascii="Times New Roman" w:hAnsi="Times New Roman" w:cs="Times New Roman"/>
          <w:sz w:val="24"/>
          <w:szCs w:val="24"/>
        </w:rPr>
        <w:t xml:space="preserve"> in US administrative process.</w:t>
      </w:r>
      <w:r w:rsidR="006A06DD" w:rsidRPr="0000647C">
        <w:rPr>
          <w:rStyle w:val="FootnoteReference"/>
          <w:rFonts w:ascii="Times New Roman" w:hAnsi="Times New Roman" w:cs="Times New Roman"/>
          <w:sz w:val="24"/>
          <w:szCs w:val="24"/>
        </w:rPr>
        <w:footnoteReference w:id="7"/>
      </w:r>
      <w:r w:rsidR="006A06DD" w:rsidRPr="0000647C">
        <w:rPr>
          <w:rFonts w:ascii="Times New Roman" w:hAnsi="Times New Roman" w:cs="Times New Roman"/>
          <w:sz w:val="24"/>
          <w:szCs w:val="24"/>
        </w:rPr>
        <w:t xml:space="preserve">  </w:t>
      </w:r>
      <w:r w:rsidR="00FF284B" w:rsidRPr="0000647C">
        <w:rPr>
          <w:rFonts w:ascii="Times New Roman" w:hAnsi="Times New Roman" w:cs="Times New Roman"/>
          <w:sz w:val="24"/>
          <w:szCs w:val="24"/>
        </w:rPr>
        <w:t xml:space="preserve">The goal of participation is, quite obviously, to engage </w:t>
      </w:r>
      <w:r w:rsidR="00ED1E97">
        <w:rPr>
          <w:rFonts w:ascii="Times New Roman" w:hAnsi="Times New Roman" w:cs="Times New Roman"/>
          <w:sz w:val="24"/>
          <w:szCs w:val="24"/>
        </w:rPr>
        <w:t>the public</w:t>
      </w:r>
      <w:r w:rsidR="00FF284B" w:rsidRPr="0000647C">
        <w:rPr>
          <w:rFonts w:ascii="Times New Roman" w:hAnsi="Times New Roman" w:cs="Times New Roman"/>
          <w:sz w:val="24"/>
          <w:szCs w:val="24"/>
        </w:rPr>
        <w:t xml:space="preserve">.  But as the US legal system has become increasingly proceduralized and, more recently, supplemented with rational measures </w:t>
      </w:r>
      <w:r w:rsidR="001A1749" w:rsidRPr="0000647C">
        <w:rPr>
          <w:rFonts w:ascii="Times New Roman" w:hAnsi="Times New Roman" w:cs="Times New Roman"/>
          <w:sz w:val="24"/>
          <w:szCs w:val="24"/>
        </w:rPr>
        <w:t>for assessing regulations</w:t>
      </w:r>
      <w:r w:rsidR="00FF284B" w:rsidRPr="0000647C">
        <w:rPr>
          <w:rFonts w:ascii="Times New Roman" w:hAnsi="Times New Roman" w:cs="Times New Roman"/>
          <w:sz w:val="24"/>
          <w:szCs w:val="24"/>
        </w:rPr>
        <w:t>,</w:t>
      </w:r>
      <w:bookmarkStart w:id="4" w:name="_Ref442005293"/>
      <w:r w:rsidR="00E34F41" w:rsidRPr="0000647C">
        <w:rPr>
          <w:rStyle w:val="FootnoteReference"/>
          <w:rFonts w:ascii="Times New Roman" w:hAnsi="Times New Roman" w:cs="Times New Roman"/>
          <w:sz w:val="24"/>
          <w:szCs w:val="24"/>
        </w:rPr>
        <w:footnoteReference w:id="8"/>
      </w:r>
      <w:bookmarkEnd w:id="4"/>
      <w:r w:rsidR="00FF284B" w:rsidRPr="0000647C">
        <w:rPr>
          <w:rFonts w:ascii="Times New Roman" w:hAnsi="Times New Roman" w:cs="Times New Roman"/>
          <w:sz w:val="24"/>
          <w:szCs w:val="24"/>
        </w:rPr>
        <w:t xml:space="preserve"> the practical barriers to participation by tho</w:t>
      </w:r>
      <w:r w:rsidR="002D019F" w:rsidRPr="0000647C">
        <w:rPr>
          <w:rFonts w:ascii="Times New Roman" w:hAnsi="Times New Roman" w:cs="Times New Roman"/>
          <w:sz w:val="24"/>
          <w:szCs w:val="24"/>
        </w:rPr>
        <w:t xml:space="preserve">se with limited resources make these legal guarantees </w:t>
      </w:r>
      <w:r w:rsidR="00E34F41" w:rsidRPr="0000647C">
        <w:rPr>
          <w:rFonts w:ascii="Times New Roman" w:hAnsi="Times New Roman" w:cs="Times New Roman"/>
          <w:sz w:val="24"/>
          <w:szCs w:val="24"/>
        </w:rPr>
        <w:t>illusive</w:t>
      </w:r>
      <w:r w:rsidR="002D019F" w:rsidRPr="0000647C">
        <w:rPr>
          <w:rFonts w:ascii="Times New Roman" w:hAnsi="Times New Roman" w:cs="Times New Roman"/>
          <w:sz w:val="24"/>
          <w:szCs w:val="24"/>
        </w:rPr>
        <w:t xml:space="preserve">.   By </w:t>
      </w:r>
      <w:r w:rsidR="006A06DD" w:rsidRPr="0000647C">
        <w:rPr>
          <w:rFonts w:ascii="Times New Roman" w:hAnsi="Times New Roman" w:cs="Times New Roman"/>
          <w:sz w:val="24"/>
          <w:szCs w:val="24"/>
        </w:rPr>
        <w:t>decoupling</w:t>
      </w:r>
      <w:r w:rsidR="004841DC" w:rsidRPr="0000647C">
        <w:rPr>
          <w:rFonts w:ascii="Times New Roman" w:hAnsi="Times New Roman" w:cs="Times New Roman"/>
          <w:sz w:val="24"/>
          <w:szCs w:val="24"/>
        </w:rPr>
        <w:t xml:space="preserve"> the measures or means for ensuring participation (opportunities to comment; transparent </w:t>
      </w:r>
      <w:r w:rsidR="001A1749" w:rsidRPr="0000647C">
        <w:rPr>
          <w:rFonts w:ascii="Times New Roman" w:hAnsi="Times New Roman" w:cs="Times New Roman"/>
          <w:sz w:val="24"/>
          <w:szCs w:val="24"/>
        </w:rPr>
        <w:t>processes; right to review)</w:t>
      </w:r>
      <w:r w:rsidR="006A06DD" w:rsidRPr="0000647C">
        <w:rPr>
          <w:rFonts w:ascii="Times New Roman" w:hAnsi="Times New Roman" w:cs="Times New Roman"/>
          <w:sz w:val="24"/>
          <w:szCs w:val="24"/>
        </w:rPr>
        <w:t xml:space="preserve"> from the actual goal of vigorous participation</w:t>
      </w:r>
      <w:r w:rsidR="001A1749" w:rsidRPr="0000647C">
        <w:rPr>
          <w:rFonts w:ascii="Times New Roman" w:hAnsi="Times New Roman" w:cs="Times New Roman"/>
          <w:sz w:val="24"/>
          <w:szCs w:val="24"/>
        </w:rPr>
        <w:t xml:space="preserve">, the </w:t>
      </w:r>
      <w:r w:rsidR="006A06DD" w:rsidRPr="0000647C">
        <w:rPr>
          <w:rFonts w:ascii="Times New Roman" w:hAnsi="Times New Roman" w:cs="Times New Roman"/>
          <w:sz w:val="24"/>
          <w:szCs w:val="24"/>
        </w:rPr>
        <w:t xml:space="preserve">primary object of the entire exercise </w:t>
      </w:r>
      <w:r w:rsidR="00006CC6" w:rsidRPr="0000647C">
        <w:rPr>
          <w:rFonts w:ascii="Times New Roman" w:hAnsi="Times New Roman" w:cs="Times New Roman"/>
          <w:sz w:val="24"/>
          <w:szCs w:val="24"/>
        </w:rPr>
        <w:t>becomes lost</w:t>
      </w:r>
      <w:r w:rsidR="001A1749" w:rsidRPr="0000647C">
        <w:rPr>
          <w:rFonts w:ascii="Times New Roman" w:hAnsi="Times New Roman" w:cs="Times New Roman"/>
          <w:sz w:val="24"/>
          <w:szCs w:val="24"/>
        </w:rPr>
        <w:t>.</w:t>
      </w:r>
      <w:r w:rsidR="00F847BE" w:rsidRPr="0000647C">
        <w:rPr>
          <w:rStyle w:val="FootnoteReference"/>
          <w:rFonts w:ascii="Times New Roman" w:hAnsi="Times New Roman" w:cs="Times New Roman"/>
          <w:sz w:val="24"/>
          <w:szCs w:val="24"/>
        </w:rPr>
        <w:footnoteReference w:id="9"/>
      </w:r>
      <w:r w:rsidR="001A1749" w:rsidRPr="0000647C">
        <w:rPr>
          <w:rFonts w:ascii="Times New Roman" w:hAnsi="Times New Roman" w:cs="Times New Roman"/>
          <w:sz w:val="24"/>
          <w:szCs w:val="24"/>
        </w:rPr>
        <w:t xml:space="preserve">  </w:t>
      </w:r>
      <w:r w:rsidR="003034C8" w:rsidRPr="0000647C">
        <w:rPr>
          <w:rFonts w:ascii="Times New Roman" w:hAnsi="Times New Roman" w:cs="Times New Roman"/>
          <w:sz w:val="24"/>
          <w:szCs w:val="24"/>
        </w:rPr>
        <w:t xml:space="preserve">In fact, under the current design, </w:t>
      </w:r>
      <w:r w:rsidR="00ED1E97">
        <w:rPr>
          <w:rFonts w:ascii="Times New Roman" w:hAnsi="Times New Roman" w:cs="Times New Roman"/>
          <w:sz w:val="24"/>
          <w:szCs w:val="24"/>
        </w:rPr>
        <w:t xml:space="preserve">a </w:t>
      </w:r>
      <w:r w:rsidR="003034C8" w:rsidRPr="0000647C">
        <w:rPr>
          <w:rFonts w:ascii="Times New Roman" w:hAnsi="Times New Roman" w:cs="Times New Roman"/>
          <w:sz w:val="24"/>
          <w:szCs w:val="24"/>
        </w:rPr>
        <w:t xml:space="preserve">rational-acting agency will find it </w:t>
      </w:r>
      <w:r w:rsidR="00ED1E97">
        <w:rPr>
          <w:rFonts w:ascii="Times New Roman" w:hAnsi="Times New Roman" w:cs="Times New Roman"/>
          <w:sz w:val="24"/>
          <w:szCs w:val="24"/>
        </w:rPr>
        <w:t>legally and politically preferable to</w:t>
      </w:r>
      <w:r w:rsidR="003034C8" w:rsidRPr="0000647C">
        <w:rPr>
          <w:rFonts w:ascii="Times New Roman" w:hAnsi="Times New Roman" w:cs="Times New Roman"/>
          <w:sz w:val="24"/>
          <w:szCs w:val="24"/>
        </w:rPr>
        <w:t xml:space="preserve"> prepare rules that are effectively incomprehensible </w:t>
      </w:r>
      <w:r w:rsidR="00ED1E97">
        <w:rPr>
          <w:rFonts w:ascii="Times New Roman" w:hAnsi="Times New Roman" w:cs="Times New Roman"/>
          <w:sz w:val="24"/>
          <w:szCs w:val="24"/>
        </w:rPr>
        <w:t>rather than reach out and engage</w:t>
      </w:r>
      <w:r w:rsidR="003034C8" w:rsidRPr="0000647C">
        <w:rPr>
          <w:rFonts w:ascii="Times New Roman" w:hAnsi="Times New Roman" w:cs="Times New Roman"/>
          <w:sz w:val="24"/>
          <w:szCs w:val="24"/>
        </w:rPr>
        <w:t xml:space="preserve"> affected parties.  The law, in other words, points agency incentives</w:t>
      </w:r>
      <w:r w:rsidR="00ED1E97">
        <w:rPr>
          <w:rFonts w:ascii="Times New Roman" w:hAnsi="Times New Roman" w:cs="Times New Roman"/>
          <w:sz w:val="24"/>
          <w:szCs w:val="24"/>
        </w:rPr>
        <w:t xml:space="preserve"> for participation</w:t>
      </w:r>
      <w:r w:rsidR="003034C8" w:rsidRPr="0000647C">
        <w:rPr>
          <w:rFonts w:ascii="Times New Roman" w:hAnsi="Times New Roman" w:cs="Times New Roman"/>
          <w:sz w:val="24"/>
          <w:szCs w:val="24"/>
        </w:rPr>
        <w:t xml:space="preserve"> in precisely the wrong direction.</w:t>
      </w:r>
    </w:p>
    <w:p w:rsidR="001941D5" w:rsidRDefault="00ED1E97" w:rsidP="00501E2C">
      <w:pPr>
        <w:rPr>
          <w:rFonts w:ascii="Times New Roman" w:hAnsi="Times New Roman" w:cs="Times New Roman"/>
          <w:sz w:val="24"/>
          <w:szCs w:val="24"/>
        </w:rPr>
      </w:pPr>
      <w:r>
        <w:rPr>
          <w:rFonts w:ascii="Times New Roman" w:hAnsi="Times New Roman" w:cs="Times New Roman"/>
          <w:sz w:val="24"/>
          <w:szCs w:val="24"/>
        </w:rPr>
        <w:t>This</w:t>
      </w:r>
      <w:r w:rsidR="001A1749" w:rsidRPr="0000647C">
        <w:rPr>
          <w:rFonts w:ascii="Times New Roman" w:hAnsi="Times New Roman" w:cs="Times New Roman"/>
          <w:sz w:val="24"/>
          <w:szCs w:val="24"/>
        </w:rPr>
        <w:t xml:space="preserve"> essay begins with a brief overview of the structure of U.S. </w:t>
      </w:r>
      <w:r w:rsidR="006A06DD" w:rsidRPr="0000647C">
        <w:rPr>
          <w:rFonts w:ascii="Times New Roman" w:hAnsi="Times New Roman" w:cs="Times New Roman"/>
          <w:sz w:val="24"/>
          <w:szCs w:val="24"/>
        </w:rPr>
        <w:t xml:space="preserve">administrative </w:t>
      </w:r>
      <w:r w:rsidR="001A1749" w:rsidRPr="0000647C">
        <w:rPr>
          <w:rFonts w:ascii="Times New Roman" w:hAnsi="Times New Roman" w:cs="Times New Roman"/>
          <w:sz w:val="24"/>
          <w:szCs w:val="24"/>
        </w:rPr>
        <w:t xml:space="preserve">process.  It then proceeds to identify ways that the end goal of meaningful participation has been </w:t>
      </w:r>
      <w:r w:rsidR="003034C8">
        <w:rPr>
          <w:rFonts w:ascii="Times New Roman" w:hAnsi="Times New Roman" w:cs="Times New Roman"/>
          <w:sz w:val="24"/>
          <w:szCs w:val="24"/>
        </w:rPr>
        <w:t xml:space="preserve">omitted from </w:t>
      </w:r>
      <w:r w:rsidR="001A1749" w:rsidRPr="0000647C">
        <w:rPr>
          <w:rFonts w:ascii="Times New Roman" w:hAnsi="Times New Roman" w:cs="Times New Roman"/>
          <w:sz w:val="24"/>
          <w:szCs w:val="24"/>
        </w:rPr>
        <w:t>the</w:t>
      </w:r>
      <w:r w:rsidR="006A06DD" w:rsidRPr="0000647C">
        <w:rPr>
          <w:rFonts w:ascii="Times New Roman" w:hAnsi="Times New Roman" w:cs="Times New Roman"/>
          <w:sz w:val="24"/>
          <w:szCs w:val="24"/>
        </w:rPr>
        <w:t xml:space="preserve"> </w:t>
      </w:r>
      <w:r w:rsidR="00F847BE" w:rsidRPr="0000647C">
        <w:rPr>
          <w:rFonts w:ascii="Times New Roman" w:hAnsi="Times New Roman" w:cs="Times New Roman"/>
          <w:sz w:val="24"/>
          <w:szCs w:val="24"/>
        </w:rPr>
        <w:t>proceduralization</w:t>
      </w:r>
      <w:r w:rsidR="00C63EF4" w:rsidRPr="0000647C">
        <w:rPr>
          <w:rFonts w:ascii="Times New Roman" w:hAnsi="Times New Roman" w:cs="Times New Roman"/>
          <w:sz w:val="24"/>
          <w:szCs w:val="24"/>
        </w:rPr>
        <w:t xml:space="preserve"> of</w:t>
      </w:r>
      <w:r w:rsidR="00F847BE" w:rsidRPr="0000647C">
        <w:rPr>
          <w:rFonts w:ascii="Times New Roman" w:hAnsi="Times New Roman" w:cs="Times New Roman"/>
          <w:sz w:val="24"/>
          <w:szCs w:val="24"/>
        </w:rPr>
        <w:t xml:space="preserve"> </w:t>
      </w:r>
      <w:r w:rsidR="006A06DD" w:rsidRPr="0000647C">
        <w:rPr>
          <w:rFonts w:ascii="Times New Roman" w:hAnsi="Times New Roman" w:cs="Times New Roman"/>
          <w:sz w:val="24"/>
          <w:szCs w:val="24"/>
        </w:rPr>
        <w:t>US administrative</w:t>
      </w:r>
      <w:r w:rsidR="001A1749" w:rsidRPr="0000647C">
        <w:rPr>
          <w:rFonts w:ascii="Times New Roman" w:hAnsi="Times New Roman" w:cs="Times New Roman"/>
          <w:sz w:val="24"/>
          <w:szCs w:val="24"/>
        </w:rPr>
        <w:t xml:space="preserve"> </w:t>
      </w:r>
      <w:r w:rsidR="00F847BE" w:rsidRPr="0000647C">
        <w:rPr>
          <w:rFonts w:ascii="Times New Roman" w:hAnsi="Times New Roman" w:cs="Times New Roman"/>
          <w:sz w:val="24"/>
          <w:szCs w:val="24"/>
        </w:rPr>
        <w:t xml:space="preserve">law </w:t>
      </w:r>
      <w:r w:rsidR="001A1749" w:rsidRPr="0000647C">
        <w:rPr>
          <w:rFonts w:ascii="Times New Roman" w:hAnsi="Times New Roman" w:cs="Times New Roman"/>
          <w:sz w:val="24"/>
          <w:szCs w:val="24"/>
        </w:rPr>
        <w:t xml:space="preserve">and how </w:t>
      </w:r>
      <w:r w:rsidR="00F847BE" w:rsidRPr="0000647C">
        <w:rPr>
          <w:rFonts w:ascii="Times New Roman" w:hAnsi="Times New Roman" w:cs="Times New Roman"/>
          <w:sz w:val="24"/>
          <w:szCs w:val="24"/>
        </w:rPr>
        <w:t>this</w:t>
      </w:r>
      <w:r w:rsidR="003034C8">
        <w:rPr>
          <w:rFonts w:ascii="Times New Roman" w:hAnsi="Times New Roman" w:cs="Times New Roman"/>
          <w:sz w:val="24"/>
          <w:szCs w:val="24"/>
        </w:rPr>
        <w:t xml:space="preserve"> omission</w:t>
      </w:r>
      <w:r w:rsidR="00F847BE" w:rsidRPr="0000647C">
        <w:rPr>
          <w:rFonts w:ascii="Times New Roman" w:hAnsi="Times New Roman" w:cs="Times New Roman"/>
          <w:sz w:val="24"/>
          <w:szCs w:val="24"/>
        </w:rPr>
        <w:t xml:space="preserve"> </w:t>
      </w:r>
      <w:r w:rsidR="00D20C49">
        <w:rPr>
          <w:rFonts w:ascii="Times New Roman" w:hAnsi="Times New Roman" w:cs="Times New Roman"/>
          <w:sz w:val="24"/>
          <w:szCs w:val="24"/>
        </w:rPr>
        <w:t>serves</w:t>
      </w:r>
      <w:r w:rsidR="00F847BE" w:rsidRPr="0000647C">
        <w:rPr>
          <w:rFonts w:ascii="Times New Roman" w:hAnsi="Times New Roman" w:cs="Times New Roman"/>
          <w:sz w:val="24"/>
          <w:szCs w:val="24"/>
        </w:rPr>
        <w:t xml:space="preserve"> to </w:t>
      </w:r>
      <w:r w:rsidR="00CB13B9" w:rsidRPr="0000647C">
        <w:rPr>
          <w:rFonts w:ascii="Times New Roman" w:hAnsi="Times New Roman" w:cs="Times New Roman"/>
          <w:sz w:val="24"/>
          <w:szCs w:val="24"/>
        </w:rPr>
        <w:t>ultimately</w:t>
      </w:r>
      <w:r w:rsidR="001A1749" w:rsidRPr="0000647C">
        <w:rPr>
          <w:rFonts w:ascii="Times New Roman" w:hAnsi="Times New Roman" w:cs="Times New Roman"/>
          <w:sz w:val="24"/>
          <w:szCs w:val="24"/>
        </w:rPr>
        <w:t xml:space="preserve"> undermine the end goal of improving participation</w:t>
      </w:r>
      <w:r w:rsidR="00F847BE" w:rsidRPr="0000647C">
        <w:rPr>
          <w:rFonts w:ascii="Times New Roman" w:hAnsi="Times New Roman" w:cs="Times New Roman"/>
          <w:sz w:val="24"/>
          <w:szCs w:val="24"/>
        </w:rPr>
        <w:t>, as opposed to enhancing it</w:t>
      </w:r>
      <w:r w:rsidR="001A1749" w:rsidRPr="0000647C">
        <w:rPr>
          <w:rFonts w:ascii="Times New Roman" w:hAnsi="Times New Roman" w:cs="Times New Roman"/>
          <w:sz w:val="24"/>
          <w:szCs w:val="24"/>
        </w:rPr>
        <w:t>.  The paper closes with some suggestions for future research.</w:t>
      </w:r>
      <w:r w:rsidR="006A06DD" w:rsidRPr="0000647C">
        <w:rPr>
          <w:rFonts w:ascii="Times New Roman" w:hAnsi="Times New Roman" w:cs="Times New Roman"/>
          <w:sz w:val="24"/>
          <w:szCs w:val="24"/>
        </w:rPr>
        <w:t xml:space="preserve"> Since some suggest that US participation may in fact provide a model for other countries, the hope is that by exposing fundamental problems in the design of participation in the US, others can sidestep these pitfalls or at least be aware of the limitations of the </w:t>
      </w:r>
      <w:r>
        <w:rPr>
          <w:rFonts w:ascii="Times New Roman" w:hAnsi="Times New Roman" w:cs="Times New Roman"/>
          <w:sz w:val="24"/>
          <w:szCs w:val="24"/>
        </w:rPr>
        <w:t>US</w:t>
      </w:r>
      <w:r w:rsidR="007C7BDF" w:rsidRPr="0000647C">
        <w:rPr>
          <w:rFonts w:ascii="Times New Roman" w:hAnsi="Times New Roman" w:cs="Times New Roman"/>
          <w:sz w:val="24"/>
          <w:szCs w:val="24"/>
        </w:rPr>
        <w:t xml:space="preserve"> approach</w:t>
      </w:r>
      <w:r w:rsidR="006A06DD" w:rsidRPr="0000647C">
        <w:rPr>
          <w:rFonts w:ascii="Times New Roman" w:hAnsi="Times New Roman" w:cs="Times New Roman"/>
          <w:sz w:val="24"/>
          <w:szCs w:val="24"/>
        </w:rPr>
        <w:t>, as currently structured.</w:t>
      </w:r>
    </w:p>
    <w:p w:rsidR="001941D5" w:rsidRDefault="001941D5">
      <w:pPr>
        <w:rPr>
          <w:rFonts w:ascii="Times New Roman" w:hAnsi="Times New Roman" w:cs="Times New Roman"/>
          <w:sz w:val="24"/>
          <w:szCs w:val="24"/>
        </w:rPr>
      </w:pPr>
      <w:r>
        <w:rPr>
          <w:rFonts w:ascii="Times New Roman" w:hAnsi="Times New Roman" w:cs="Times New Roman"/>
          <w:sz w:val="24"/>
          <w:szCs w:val="24"/>
        </w:rPr>
        <w:br w:type="page"/>
      </w:r>
    </w:p>
    <w:p w:rsidR="001A1749" w:rsidRPr="001941D5" w:rsidRDefault="001941D5" w:rsidP="001941D5">
      <w:pPr>
        <w:pStyle w:val="ListParagraph"/>
        <w:numPr>
          <w:ilvl w:val="0"/>
          <w:numId w:val="4"/>
        </w:numPr>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Agency Incentives for Meaningful </w:t>
      </w:r>
      <w:r w:rsidR="001A1749" w:rsidRPr="001941D5">
        <w:rPr>
          <w:rFonts w:ascii="Times New Roman" w:hAnsi="Times New Roman" w:cs="Times New Roman"/>
          <w:b/>
          <w:smallCaps/>
          <w:sz w:val="24"/>
          <w:szCs w:val="24"/>
        </w:rPr>
        <w:t xml:space="preserve">Citizen Participation in </w:t>
      </w:r>
      <w:r>
        <w:rPr>
          <w:rFonts w:ascii="Times New Roman" w:hAnsi="Times New Roman" w:cs="Times New Roman"/>
          <w:b/>
          <w:smallCaps/>
          <w:sz w:val="24"/>
          <w:szCs w:val="24"/>
        </w:rPr>
        <w:t xml:space="preserve">US Administrative Law </w:t>
      </w:r>
    </w:p>
    <w:p w:rsidR="001A1749" w:rsidRPr="0000647C" w:rsidRDefault="00006CC6" w:rsidP="00501E2C">
      <w:pPr>
        <w:rPr>
          <w:rFonts w:ascii="Times New Roman" w:hAnsi="Times New Roman" w:cs="Times New Roman"/>
          <w:sz w:val="24"/>
          <w:szCs w:val="24"/>
        </w:rPr>
      </w:pPr>
      <w:r w:rsidRPr="0000647C">
        <w:rPr>
          <w:rFonts w:ascii="Times New Roman" w:hAnsi="Times New Roman" w:cs="Times New Roman"/>
          <w:sz w:val="24"/>
          <w:szCs w:val="24"/>
        </w:rPr>
        <w:t>The design of US administrative</w:t>
      </w:r>
      <w:r w:rsidR="001A1749" w:rsidRPr="0000647C">
        <w:rPr>
          <w:rFonts w:ascii="Times New Roman" w:hAnsi="Times New Roman" w:cs="Times New Roman"/>
          <w:sz w:val="24"/>
          <w:szCs w:val="24"/>
        </w:rPr>
        <w:t xml:space="preserve"> government </w:t>
      </w:r>
      <w:r w:rsidRPr="0000647C">
        <w:rPr>
          <w:rFonts w:ascii="Times New Roman" w:hAnsi="Times New Roman" w:cs="Times New Roman"/>
          <w:sz w:val="24"/>
          <w:szCs w:val="24"/>
        </w:rPr>
        <w:t xml:space="preserve">is premised on vigorous </w:t>
      </w:r>
      <w:r w:rsidR="001A1749" w:rsidRPr="0000647C">
        <w:rPr>
          <w:rFonts w:ascii="Times New Roman" w:hAnsi="Times New Roman" w:cs="Times New Roman"/>
          <w:sz w:val="24"/>
          <w:szCs w:val="24"/>
        </w:rPr>
        <w:t>engagement</w:t>
      </w:r>
      <w:r w:rsidRPr="0000647C">
        <w:rPr>
          <w:rFonts w:ascii="Times New Roman" w:hAnsi="Times New Roman" w:cs="Times New Roman"/>
          <w:sz w:val="24"/>
          <w:szCs w:val="24"/>
        </w:rPr>
        <w:t xml:space="preserve"> and oversight</w:t>
      </w:r>
      <w:r w:rsidR="001A1749" w:rsidRPr="0000647C">
        <w:rPr>
          <w:rFonts w:ascii="Times New Roman" w:hAnsi="Times New Roman" w:cs="Times New Roman"/>
          <w:sz w:val="24"/>
          <w:szCs w:val="24"/>
        </w:rPr>
        <w:t xml:space="preserve"> from </w:t>
      </w:r>
      <w:r w:rsidRPr="0000647C">
        <w:rPr>
          <w:rFonts w:ascii="Times New Roman" w:hAnsi="Times New Roman" w:cs="Times New Roman"/>
          <w:sz w:val="24"/>
          <w:szCs w:val="24"/>
        </w:rPr>
        <w:t>all affected parties, including</w:t>
      </w:r>
      <w:r w:rsidR="001A1749" w:rsidRPr="0000647C">
        <w:rPr>
          <w:rFonts w:ascii="Times New Roman" w:hAnsi="Times New Roman" w:cs="Times New Roman"/>
          <w:sz w:val="24"/>
          <w:szCs w:val="24"/>
        </w:rPr>
        <w:t xml:space="preserve"> citizens.</w:t>
      </w:r>
      <w:r w:rsidR="00E34F41" w:rsidRPr="0000647C">
        <w:rPr>
          <w:rStyle w:val="FootnoteReference"/>
          <w:rFonts w:ascii="Times New Roman" w:hAnsi="Times New Roman" w:cs="Times New Roman"/>
          <w:sz w:val="24"/>
          <w:szCs w:val="24"/>
        </w:rPr>
        <w:footnoteReference w:id="10"/>
      </w:r>
      <w:r w:rsidR="001A1749" w:rsidRPr="0000647C">
        <w:rPr>
          <w:rFonts w:ascii="Times New Roman" w:hAnsi="Times New Roman" w:cs="Times New Roman"/>
          <w:sz w:val="24"/>
          <w:szCs w:val="24"/>
        </w:rPr>
        <w:t xml:space="preserve">  </w:t>
      </w:r>
      <w:r w:rsidR="00ED1E97">
        <w:rPr>
          <w:rFonts w:ascii="Times New Roman" w:hAnsi="Times New Roman" w:cs="Times New Roman"/>
          <w:sz w:val="24"/>
          <w:szCs w:val="24"/>
        </w:rPr>
        <w:t xml:space="preserve">Since </w:t>
      </w:r>
      <w:r w:rsidR="00730B06" w:rsidRPr="0000647C">
        <w:rPr>
          <w:rFonts w:ascii="Times New Roman" w:hAnsi="Times New Roman" w:cs="Times New Roman"/>
          <w:sz w:val="24"/>
          <w:szCs w:val="24"/>
        </w:rPr>
        <w:t>agencies sit ou</w:t>
      </w:r>
      <w:r w:rsidR="00ED1E97">
        <w:rPr>
          <w:rFonts w:ascii="Times New Roman" w:hAnsi="Times New Roman" w:cs="Times New Roman"/>
          <w:sz w:val="24"/>
          <w:szCs w:val="24"/>
        </w:rPr>
        <w:t>tside the electoral process as the</w:t>
      </w:r>
      <w:r w:rsidR="00730B06" w:rsidRPr="0000647C">
        <w:rPr>
          <w:rFonts w:ascii="Times New Roman" w:hAnsi="Times New Roman" w:cs="Times New Roman"/>
          <w:sz w:val="24"/>
          <w:szCs w:val="24"/>
        </w:rPr>
        <w:t xml:space="preserve"> fourth branch of government</w:t>
      </w:r>
      <w:r w:rsidR="00CB13B9" w:rsidRPr="0000647C">
        <w:rPr>
          <w:rFonts w:ascii="Times New Roman" w:hAnsi="Times New Roman" w:cs="Times New Roman"/>
          <w:sz w:val="24"/>
          <w:szCs w:val="24"/>
        </w:rPr>
        <w:t xml:space="preserve">, agency accountability is ensured </w:t>
      </w:r>
      <w:r w:rsidR="00730B06" w:rsidRPr="0000647C">
        <w:rPr>
          <w:rFonts w:ascii="Times New Roman" w:hAnsi="Times New Roman" w:cs="Times New Roman"/>
          <w:sz w:val="24"/>
          <w:szCs w:val="24"/>
        </w:rPr>
        <w:t xml:space="preserve">in significant </w:t>
      </w:r>
      <w:r w:rsidR="003034C8">
        <w:rPr>
          <w:rFonts w:ascii="Times New Roman" w:hAnsi="Times New Roman" w:cs="Times New Roman"/>
          <w:sz w:val="24"/>
          <w:szCs w:val="24"/>
        </w:rPr>
        <w:t xml:space="preserve">part </w:t>
      </w:r>
      <w:r w:rsidR="00CB13B9" w:rsidRPr="0000647C">
        <w:rPr>
          <w:rFonts w:ascii="Times New Roman" w:hAnsi="Times New Roman" w:cs="Times New Roman"/>
          <w:sz w:val="24"/>
          <w:szCs w:val="24"/>
        </w:rPr>
        <w:t xml:space="preserve">through </w:t>
      </w:r>
      <w:r w:rsidR="003034C8">
        <w:rPr>
          <w:rFonts w:ascii="Times New Roman" w:hAnsi="Times New Roman" w:cs="Times New Roman"/>
          <w:sz w:val="24"/>
          <w:szCs w:val="24"/>
        </w:rPr>
        <w:t xml:space="preserve">public </w:t>
      </w:r>
      <w:r w:rsidR="00CB13B9" w:rsidRPr="0000647C">
        <w:rPr>
          <w:rFonts w:ascii="Times New Roman" w:hAnsi="Times New Roman" w:cs="Times New Roman"/>
          <w:sz w:val="24"/>
          <w:szCs w:val="24"/>
        </w:rPr>
        <w:t>rights to participate and judicial review.</w:t>
      </w:r>
      <w:r w:rsidR="007C7BDF" w:rsidRPr="0000647C">
        <w:rPr>
          <w:rFonts w:ascii="Times New Roman" w:hAnsi="Times New Roman" w:cs="Times New Roman"/>
          <w:sz w:val="24"/>
          <w:szCs w:val="24"/>
        </w:rPr>
        <w:t xml:space="preserve"> </w:t>
      </w:r>
    </w:p>
    <w:p w:rsidR="008D361D" w:rsidRPr="0000647C" w:rsidRDefault="003034C8" w:rsidP="00501E2C">
      <w:pPr>
        <w:rPr>
          <w:rFonts w:ascii="Times New Roman" w:hAnsi="Times New Roman" w:cs="Times New Roman"/>
          <w:sz w:val="24"/>
          <w:szCs w:val="24"/>
        </w:rPr>
      </w:pPr>
      <w:r>
        <w:rPr>
          <w:rFonts w:ascii="Times New Roman" w:hAnsi="Times New Roman" w:cs="Times New Roman"/>
          <w:sz w:val="24"/>
          <w:szCs w:val="24"/>
        </w:rPr>
        <w:t>U.S. processes impose</w:t>
      </w:r>
      <w:r w:rsidR="00CB13B9" w:rsidRPr="0000647C">
        <w:rPr>
          <w:rFonts w:ascii="Times New Roman" w:hAnsi="Times New Roman" w:cs="Times New Roman"/>
          <w:sz w:val="24"/>
          <w:szCs w:val="24"/>
        </w:rPr>
        <w:t xml:space="preserve"> on the agencies</w:t>
      </w:r>
      <w:r w:rsidR="00F847BE" w:rsidRPr="0000647C">
        <w:rPr>
          <w:rFonts w:ascii="Times New Roman" w:hAnsi="Times New Roman" w:cs="Times New Roman"/>
          <w:sz w:val="24"/>
          <w:szCs w:val="24"/>
        </w:rPr>
        <w:t xml:space="preserve"> three distinct requirements for the promulgation of binding rules</w:t>
      </w:r>
      <w:r w:rsidR="008D361D" w:rsidRPr="0000647C">
        <w:rPr>
          <w:rFonts w:ascii="Times New Roman" w:hAnsi="Times New Roman" w:cs="Times New Roman"/>
          <w:sz w:val="24"/>
          <w:szCs w:val="24"/>
        </w:rPr>
        <w:t xml:space="preserve">.  </w:t>
      </w:r>
      <w:r w:rsidR="00F847BE" w:rsidRPr="0000647C">
        <w:rPr>
          <w:rFonts w:ascii="Times New Roman" w:hAnsi="Times New Roman" w:cs="Times New Roman"/>
          <w:sz w:val="24"/>
          <w:szCs w:val="24"/>
        </w:rPr>
        <w:t>First, agencies must</w:t>
      </w:r>
      <w:r w:rsidR="008D361D" w:rsidRPr="0000647C">
        <w:rPr>
          <w:rFonts w:ascii="Times New Roman" w:hAnsi="Times New Roman" w:cs="Times New Roman"/>
          <w:sz w:val="24"/>
          <w:szCs w:val="24"/>
        </w:rPr>
        <w:t xml:space="preserve"> solicit comments from all per</w:t>
      </w:r>
      <w:r w:rsidR="00ED1E97">
        <w:rPr>
          <w:rFonts w:ascii="Times New Roman" w:hAnsi="Times New Roman" w:cs="Times New Roman"/>
          <w:sz w:val="24"/>
          <w:szCs w:val="24"/>
        </w:rPr>
        <w:t xml:space="preserve">sons on a </w:t>
      </w:r>
      <w:r w:rsidR="00F847BE" w:rsidRPr="0000647C">
        <w:rPr>
          <w:rFonts w:ascii="Times New Roman" w:hAnsi="Times New Roman" w:cs="Times New Roman"/>
          <w:sz w:val="24"/>
          <w:szCs w:val="24"/>
        </w:rPr>
        <w:t>proposed rule.</w:t>
      </w:r>
      <w:r w:rsidR="00730B06" w:rsidRPr="0000647C">
        <w:rPr>
          <w:rStyle w:val="FootnoteReference"/>
          <w:rFonts w:ascii="Times New Roman" w:hAnsi="Times New Roman" w:cs="Times New Roman"/>
          <w:sz w:val="24"/>
          <w:szCs w:val="24"/>
        </w:rPr>
        <w:footnoteReference w:id="11"/>
      </w:r>
      <w:r w:rsidR="00F847BE" w:rsidRPr="0000647C">
        <w:rPr>
          <w:rFonts w:ascii="Times New Roman" w:hAnsi="Times New Roman" w:cs="Times New Roman"/>
          <w:sz w:val="24"/>
          <w:szCs w:val="24"/>
        </w:rPr>
        <w:t xml:space="preserve">   Second, in doing so, a</w:t>
      </w:r>
      <w:r w:rsidR="00ED1E97">
        <w:rPr>
          <w:rFonts w:ascii="Times New Roman" w:hAnsi="Times New Roman" w:cs="Times New Roman"/>
          <w:sz w:val="24"/>
          <w:szCs w:val="24"/>
        </w:rPr>
        <w:t xml:space="preserve">gencies are </w:t>
      </w:r>
      <w:r w:rsidR="008D361D" w:rsidRPr="0000647C">
        <w:rPr>
          <w:rFonts w:ascii="Times New Roman" w:hAnsi="Times New Roman" w:cs="Times New Roman"/>
          <w:sz w:val="24"/>
          <w:szCs w:val="24"/>
        </w:rPr>
        <w:t>required to explain the purpose of their rule and show their analysis – virtually all of these records are public and most can now be accessed on the internet.  And finally, if a person ale</w:t>
      </w:r>
      <w:r w:rsidR="00ED1E97">
        <w:rPr>
          <w:rFonts w:ascii="Times New Roman" w:hAnsi="Times New Roman" w:cs="Times New Roman"/>
          <w:sz w:val="24"/>
          <w:szCs w:val="24"/>
        </w:rPr>
        <w:t>rts the agency to flaws in the</w:t>
      </w:r>
      <w:r w:rsidR="008D361D" w:rsidRPr="0000647C">
        <w:rPr>
          <w:rFonts w:ascii="Times New Roman" w:hAnsi="Times New Roman" w:cs="Times New Roman"/>
          <w:sz w:val="24"/>
          <w:szCs w:val="24"/>
        </w:rPr>
        <w:t xml:space="preserve"> logic, facts, or interpre</w:t>
      </w:r>
      <w:r w:rsidR="00F847BE" w:rsidRPr="0000647C">
        <w:rPr>
          <w:rFonts w:ascii="Times New Roman" w:hAnsi="Times New Roman" w:cs="Times New Roman"/>
          <w:sz w:val="24"/>
          <w:szCs w:val="24"/>
        </w:rPr>
        <w:t>tation of their mandate, the party</w:t>
      </w:r>
      <w:r w:rsidR="00ED1E97">
        <w:rPr>
          <w:rFonts w:ascii="Times New Roman" w:hAnsi="Times New Roman" w:cs="Times New Roman"/>
          <w:sz w:val="24"/>
          <w:szCs w:val="24"/>
        </w:rPr>
        <w:t xml:space="preserve"> can su</w:t>
      </w:r>
      <w:r w:rsidR="008D361D" w:rsidRPr="0000647C">
        <w:rPr>
          <w:rFonts w:ascii="Times New Roman" w:hAnsi="Times New Roman" w:cs="Times New Roman"/>
          <w:sz w:val="24"/>
          <w:szCs w:val="24"/>
        </w:rPr>
        <w:t>e the agency in court.</w:t>
      </w:r>
      <w:r w:rsidR="00730B06" w:rsidRPr="0000647C">
        <w:rPr>
          <w:rStyle w:val="FootnoteReference"/>
          <w:rFonts w:ascii="Times New Roman" w:hAnsi="Times New Roman" w:cs="Times New Roman"/>
          <w:sz w:val="24"/>
          <w:szCs w:val="24"/>
        </w:rPr>
        <w:footnoteReference w:id="12"/>
      </w:r>
      <w:r w:rsidR="008D361D" w:rsidRPr="0000647C">
        <w:rPr>
          <w:rFonts w:ascii="Times New Roman" w:hAnsi="Times New Roman" w:cs="Times New Roman"/>
          <w:sz w:val="24"/>
          <w:szCs w:val="24"/>
        </w:rPr>
        <w:t xml:space="preserve">  The courts are deferential and will reverse an agency only if the rule is “arbitrary and capricious”; still</w:t>
      </w:r>
      <w:r w:rsidR="00D20C49">
        <w:rPr>
          <w:rFonts w:ascii="Times New Roman" w:hAnsi="Times New Roman" w:cs="Times New Roman"/>
          <w:sz w:val="24"/>
          <w:szCs w:val="24"/>
        </w:rPr>
        <w:t>,</w:t>
      </w:r>
      <w:r w:rsidR="008D361D" w:rsidRPr="0000647C">
        <w:rPr>
          <w:rFonts w:ascii="Times New Roman" w:hAnsi="Times New Roman" w:cs="Times New Roman"/>
          <w:sz w:val="24"/>
          <w:szCs w:val="24"/>
        </w:rPr>
        <w:t xml:space="preserve"> this is not at all uncommon and some courts give agency rules a hard look.</w:t>
      </w:r>
      <w:bookmarkStart w:id="5" w:name="_Ref442106509"/>
      <w:r w:rsidR="00730B06" w:rsidRPr="0000647C">
        <w:rPr>
          <w:rStyle w:val="FootnoteReference"/>
          <w:rFonts w:ascii="Times New Roman" w:hAnsi="Times New Roman" w:cs="Times New Roman"/>
          <w:sz w:val="24"/>
          <w:szCs w:val="24"/>
        </w:rPr>
        <w:footnoteReference w:id="13"/>
      </w:r>
      <w:bookmarkEnd w:id="5"/>
      <w:r w:rsidR="007C7BDF" w:rsidRPr="0000647C">
        <w:rPr>
          <w:rFonts w:ascii="Times New Roman" w:hAnsi="Times New Roman" w:cs="Times New Roman"/>
          <w:sz w:val="24"/>
          <w:szCs w:val="24"/>
        </w:rPr>
        <w:t xml:space="preserve"> Through this institutional design, the US seeks to en</w:t>
      </w:r>
      <w:r w:rsidR="00D20C49">
        <w:rPr>
          <w:rFonts w:ascii="Times New Roman" w:hAnsi="Times New Roman" w:cs="Times New Roman"/>
          <w:sz w:val="24"/>
          <w:szCs w:val="24"/>
        </w:rPr>
        <w:t>sure that the work of the agencies is accountable to the public they serve</w:t>
      </w:r>
      <w:r w:rsidR="007C7BDF" w:rsidRPr="0000647C">
        <w:rPr>
          <w:rFonts w:ascii="Times New Roman" w:hAnsi="Times New Roman" w:cs="Times New Roman"/>
          <w:sz w:val="24"/>
          <w:szCs w:val="24"/>
        </w:rPr>
        <w:t xml:space="preserve">.  </w:t>
      </w:r>
    </w:p>
    <w:p w:rsidR="002D7978" w:rsidRPr="0000647C" w:rsidRDefault="00F847BE" w:rsidP="00501E2C">
      <w:pPr>
        <w:rPr>
          <w:rFonts w:ascii="Times New Roman" w:hAnsi="Times New Roman" w:cs="Times New Roman"/>
          <w:sz w:val="24"/>
          <w:szCs w:val="24"/>
        </w:rPr>
      </w:pPr>
      <w:r w:rsidRPr="0000647C">
        <w:rPr>
          <w:rFonts w:ascii="Times New Roman" w:hAnsi="Times New Roman" w:cs="Times New Roman"/>
          <w:sz w:val="24"/>
          <w:szCs w:val="24"/>
        </w:rPr>
        <w:t xml:space="preserve">Over the last few decades, </w:t>
      </w:r>
      <w:r w:rsidR="00992880" w:rsidRPr="0000647C">
        <w:rPr>
          <w:rFonts w:ascii="Times New Roman" w:hAnsi="Times New Roman" w:cs="Times New Roman"/>
          <w:sz w:val="24"/>
          <w:szCs w:val="24"/>
        </w:rPr>
        <w:t>additional requirements</w:t>
      </w:r>
      <w:r w:rsidRPr="0000647C">
        <w:rPr>
          <w:rFonts w:ascii="Times New Roman" w:hAnsi="Times New Roman" w:cs="Times New Roman"/>
          <w:sz w:val="24"/>
          <w:szCs w:val="24"/>
        </w:rPr>
        <w:t xml:space="preserve"> have been</w:t>
      </w:r>
      <w:r w:rsidR="00992880" w:rsidRPr="0000647C">
        <w:rPr>
          <w:rFonts w:ascii="Times New Roman" w:hAnsi="Times New Roman" w:cs="Times New Roman"/>
          <w:sz w:val="24"/>
          <w:szCs w:val="24"/>
        </w:rPr>
        <w:t xml:space="preserve"> imposed on agencies by Congress and the President</w:t>
      </w:r>
      <w:r w:rsidR="009F14C5" w:rsidRPr="0000647C">
        <w:rPr>
          <w:rFonts w:ascii="Times New Roman" w:hAnsi="Times New Roman" w:cs="Times New Roman"/>
          <w:sz w:val="24"/>
          <w:szCs w:val="24"/>
        </w:rPr>
        <w:t xml:space="preserve"> that purport to further en</w:t>
      </w:r>
      <w:r w:rsidR="00ED1E97">
        <w:rPr>
          <w:rFonts w:ascii="Times New Roman" w:hAnsi="Times New Roman" w:cs="Times New Roman"/>
          <w:sz w:val="24"/>
          <w:szCs w:val="24"/>
        </w:rPr>
        <w:t>hance the accountability of agencies</w:t>
      </w:r>
      <w:r w:rsidR="009F14C5" w:rsidRPr="0000647C">
        <w:rPr>
          <w:rFonts w:ascii="Times New Roman" w:hAnsi="Times New Roman" w:cs="Times New Roman"/>
          <w:sz w:val="24"/>
          <w:szCs w:val="24"/>
        </w:rPr>
        <w:t xml:space="preserve"> to the public</w:t>
      </w:r>
      <w:r w:rsidR="00992880" w:rsidRPr="0000647C">
        <w:rPr>
          <w:rFonts w:ascii="Times New Roman" w:hAnsi="Times New Roman" w:cs="Times New Roman"/>
          <w:sz w:val="24"/>
          <w:szCs w:val="24"/>
        </w:rPr>
        <w:t>.  These requirements</w:t>
      </w:r>
      <w:r w:rsidRPr="0000647C">
        <w:rPr>
          <w:rFonts w:ascii="Times New Roman" w:hAnsi="Times New Roman" w:cs="Times New Roman"/>
          <w:sz w:val="24"/>
          <w:szCs w:val="24"/>
        </w:rPr>
        <w:t xml:space="preserve"> demand that agencies conduct </w:t>
      </w:r>
      <w:r w:rsidR="00ED1E97">
        <w:rPr>
          <w:rFonts w:ascii="Times New Roman" w:hAnsi="Times New Roman" w:cs="Times New Roman"/>
          <w:sz w:val="24"/>
          <w:szCs w:val="24"/>
        </w:rPr>
        <w:t>additional</w:t>
      </w:r>
      <w:r w:rsidRPr="0000647C">
        <w:rPr>
          <w:rFonts w:ascii="Times New Roman" w:hAnsi="Times New Roman" w:cs="Times New Roman"/>
          <w:sz w:val="24"/>
          <w:szCs w:val="24"/>
        </w:rPr>
        <w:t xml:space="preserve"> analyses – cost/benefit and small business related analyses among them – to provide even better information regarding the implications of a rule. </w:t>
      </w:r>
      <w:r w:rsidR="00992880" w:rsidRPr="0000647C">
        <w:rPr>
          <w:rFonts w:ascii="Times New Roman" w:hAnsi="Times New Roman" w:cs="Times New Roman"/>
          <w:sz w:val="24"/>
          <w:szCs w:val="24"/>
        </w:rPr>
        <w:t xml:space="preserve"> </w:t>
      </w:r>
      <w:r w:rsidR="002D7978" w:rsidRPr="0000647C">
        <w:rPr>
          <w:rFonts w:ascii="Times New Roman" w:hAnsi="Times New Roman" w:cs="Times New Roman"/>
          <w:sz w:val="24"/>
          <w:szCs w:val="24"/>
        </w:rPr>
        <w:t>These added measures are touted</w:t>
      </w:r>
      <w:r w:rsidR="00730B06" w:rsidRPr="0000647C">
        <w:rPr>
          <w:rFonts w:ascii="Times New Roman" w:hAnsi="Times New Roman" w:cs="Times New Roman"/>
          <w:sz w:val="24"/>
          <w:szCs w:val="24"/>
        </w:rPr>
        <w:t xml:space="preserve"> </w:t>
      </w:r>
      <w:r w:rsidR="002D7978" w:rsidRPr="0000647C">
        <w:rPr>
          <w:rFonts w:ascii="Times New Roman" w:hAnsi="Times New Roman" w:cs="Times New Roman"/>
          <w:sz w:val="24"/>
          <w:szCs w:val="24"/>
        </w:rPr>
        <w:t>as not only increasing the agency’s own self-awareness of the impact of its rules on regulated parties, but providing simple metrics for the larger public to understand the</w:t>
      </w:r>
      <w:r w:rsidR="00ED1E97">
        <w:rPr>
          <w:rFonts w:ascii="Times New Roman" w:hAnsi="Times New Roman" w:cs="Times New Roman"/>
          <w:sz w:val="24"/>
          <w:szCs w:val="24"/>
        </w:rPr>
        <w:t xml:space="preserve"> alternatives to and consequences of a proposed rule</w:t>
      </w:r>
      <w:r w:rsidR="002D7978" w:rsidRPr="0000647C">
        <w:rPr>
          <w:rFonts w:ascii="Times New Roman" w:hAnsi="Times New Roman" w:cs="Times New Roman"/>
          <w:sz w:val="24"/>
          <w:szCs w:val="24"/>
        </w:rPr>
        <w:t>.</w:t>
      </w:r>
      <w:bookmarkStart w:id="6" w:name="_Ref442005331"/>
      <w:r w:rsidR="009F14C5" w:rsidRPr="0000647C">
        <w:rPr>
          <w:rStyle w:val="FootnoteReference"/>
          <w:rFonts w:ascii="Times New Roman" w:hAnsi="Times New Roman" w:cs="Times New Roman"/>
          <w:sz w:val="24"/>
          <w:szCs w:val="24"/>
        </w:rPr>
        <w:footnoteReference w:id="14"/>
      </w:r>
      <w:bookmarkEnd w:id="6"/>
      <w:r w:rsidR="002D7978" w:rsidRPr="0000647C">
        <w:rPr>
          <w:rFonts w:ascii="Times New Roman" w:hAnsi="Times New Roman" w:cs="Times New Roman"/>
          <w:sz w:val="24"/>
          <w:szCs w:val="24"/>
        </w:rPr>
        <w:t xml:space="preserve">  As such, these added measures </w:t>
      </w:r>
      <w:r w:rsidRPr="0000647C">
        <w:rPr>
          <w:rFonts w:ascii="Times New Roman" w:hAnsi="Times New Roman" w:cs="Times New Roman"/>
          <w:sz w:val="24"/>
          <w:szCs w:val="24"/>
        </w:rPr>
        <w:t>are portrayed as only further enhancing</w:t>
      </w:r>
      <w:r w:rsidR="002D7978" w:rsidRPr="0000647C">
        <w:rPr>
          <w:rFonts w:ascii="Times New Roman" w:hAnsi="Times New Roman" w:cs="Times New Roman"/>
          <w:sz w:val="24"/>
          <w:szCs w:val="24"/>
        </w:rPr>
        <w:t xml:space="preserve"> the accessibility of the agency’s work to the general public.</w:t>
      </w:r>
    </w:p>
    <w:p w:rsidR="00D668E5" w:rsidRPr="001941D5" w:rsidRDefault="00D668E5" w:rsidP="001941D5">
      <w:pPr>
        <w:ind w:firstLine="720"/>
        <w:rPr>
          <w:rFonts w:ascii="Times New Roman" w:hAnsi="Times New Roman" w:cs="Times New Roman"/>
          <w:i/>
          <w:sz w:val="24"/>
          <w:szCs w:val="24"/>
        </w:rPr>
      </w:pPr>
      <w:r w:rsidRPr="001941D5">
        <w:rPr>
          <w:rFonts w:ascii="Times New Roman" w:hAnsi="Times New Roman" w:cs="Times New Roman"/>
          <w:i/>
          <w:sz w:val="24"/>
          <w:szCs w:val="24"/>
        </w:rPr>
        <w:t>The Missing Link in the Theoretical Design</w:t>
      </w:r>
    </w:p>
    <w:p w:rsidR="00CB13B9" w:rsidRPr="0000647C" w:rsidRDefault="003034C8" w:rsidP="00501E2C">
      <w:pPr>
        <w:rPr>
          <w:rFonts w:ascii="Times New Roman" w:hAnsi="Times New Roman" w:cs="Times New Roman"/>
          <w:sz w:val="24"/>
          <w:szCs w:val="24"/>
        </w:rPr>
      </w:pPr>
      <w:r>
        <w:rPr>
          <w:rFonts w:ascii="Times New Roman" w:hAnsi="Times New Roman" w:cs="Times New Roman"/>
          <w:sz w:val="24"/>
          <w:szCs w:val="24"/>
        </w:rPr>
        <w:t>One of the basic elements in the design of</w:t>
      </w:r>
      <w:r w:rsidR="009F14C5" w:rsidRPr="0000647C">
        <w:rPr>
          <w:rFonts w:ascii="Times New Roman" w:hAnsi="Times New Roman" w:cs="Times New Roman"/>
          <w:sz w:val="24"/>
          <w:szCs w:val="24"/>
        </w:rPr>
        <w:t xml:space="preserve"> US administrative law is </w:t>
      </w:r>
      <w:r w:rsidR="00D668E5" w:rsidRPr="0000647C">
        <w:rPr>
          <w:rFonts w:ascii="Times New Roman" w:hAnsi="Times New Roman" w:cs="Times New Roman"/>
          <w:sz w:val="24"/>
          <w:szCs w:val="24"/>
        </w:rPr>
        <w:t xml:space="preserve">meaningful </w:t>
      </w:r>
      <w:r>
        <w:rPr>
          <w:rFonts w:ascii="Times New Roman" w:hAnsi="Times New Roman" w:cs="Times New Roman"/>
          <w:sz w:val="24"/>
          <w:szCs w:val="24"/>
        </w:rPr>
        <w:t>public participation in agency r</w:t>
      </w:r>
      <w:r w:rsidR="00D668E5" w:rsidRPr="0000647C">
        <w:rPr>
          <w:rFonts w:ascii="Times New Roman" w:hAnsi="Times New Roman" w:cs="Times New Roman"/>
          <w:sz w:val="24"/>
          <w:szCs w:val="24"/>
        </w:rPr>
        <w:t>ules</w:t>
      </w:r>
      <w:r w:rsidR="009F14C5" w:rsidRPr="0000647C">
        <w:rPr>
          <w:rFonts w:ascii="Times New Roman" w:hAnsi="Times New Roman" w:cs="Times New Roman"/>
          <w:sz w:val="24"/>
          <w:szCs w:val="24"/>
        </w:rPr>
        <w:t>.  The procedural requirements</w:t>
      </w:r>
      <w:r w:rsidR="00BC1567" w:rsidRPr="0000647C">
        <w:rPr>
          <w:rFonts w:ascii="Times New Roman" w:hAnsi="Times New Roman" w:cs="Times New Roman"/>
          <w:sz w:val="24"/>
          <w:szCs w:val="24"/>
        </w:rPr>
        <w:t xml:space="preserve"> just descr</w:t>
      </w:r>
      <w:r w:rsidR="007C7BDF" w:rsidRPr="0000647C">
        <w:rPr>
          <w:rFonts w:ascii="Times New Roman" w:hAnsi="Times New Roman" w:cs="Times New Roman"/>
          <w:sz w:val="24"/>
          <w:szCs w:val="24"/>
        </w:rPr>
        <w:t>ibed do not supplant this goal;</w:t>
      </w:r>
      <w:r w:rsidR="00BC1567" w:rsidRPr="0000647C">
        <w:rPr>
          <w:rFonts w:ascii="Times New Roman" w:hAnsi="Times New Roman" w:cs="Times New Roman"/>
          <w:sz w:val="24"/>
          <w:szCs w:val="24"/>
        </w:rPr>
        <w:t xml:space="preserve"> instead they are supposed to provide a means of ensuring or</w:t>
      </w:r>
      <w:r w:rsidR="009F14C5" w:rsidRPr="0000647C">
        <w:rPr>
          <w:rFonts w:ascii="Times New Roman" w:hAnsi="Times New Roman" w:cs="Times New Roman"/>
          <w:sz w:val="24"/>
          <w:szCs w:val="24"/>
        </w:rPr>
        <w:t xml:space="preserve"> accomplish</w:t>
      </w:r>
      <w:r w:rsidR="00BC1567" w:rsidRPr="0000647C">
        <w:rPr>
          <w:rFonts w:ascii="Times New Roman" w:hAnsi="Times New Roman" w:cs="Times New Roman"/>
          <w:sz w:val="24"/>
          <w:szCs w:val="24"/>
        </w:rPr>
        <w:t>ing</w:t>
      </w:r>
      <w:r w:rsidR="009F14C5" w:rsidRPr="0000647C">
        <w:rPr>
          <w:rFonts w:ascii="Times New Roman" w:hAnsi="Times New Roman" w:cs="Times New Roman"/>
          <w:sz w:val="24"/>
          <w:szCs w:val="24"/>
        </w:rPr>
        <w:t xml:space="preserve"> this end goal.</w:t>
      </w:r>
      <w:r w:rsidR="00730B06" w:rsidRPr="0000647C">
        <w:rPr>
          <w:rFonts w:ascii="Times New Roman" w:hAnsi="Times New Roman" w:cs="Times New Roman"/>
          <w:sz w:val="24"/>
          <w:szCs w:val="24"/>
        </w:rPr>
        <w:t xml:space="preserve">  </w:t>
      </w:r>
    </w:p>
    <w:p w:rsidR="003034C8" w:rsidRPr="0000647C" w:rsidRDefault="00ED1E97" w:rsidP="00501E2C">
      <w:pPr>
        <w:rPr>
          <w:rFonts w:ascii="Times New Roman" w:hAnsi="Times New Roman" w:cs="Times New Roman"/>
          <w:sz w:val="24"/>
          <w:szCs w:val="24"/>
        </w:rPr>
      </w:pPr>
      <w:r>
        <w:rPr>
          <w:rFonts w:ascii="Times New Roman" w:hAnsi="Times New Roman" w:cs="Times New Roman"/>
          <w:sz w:val="24"/>
          <w:szCs w:val="24"/>
        </w:rPr>
        <w:lastRenderedPageBreak/>
        <w:t>Accordingly</w:t>
      </w:r>
      <w:r w:rsidR="006A2B90" w:rsidRPr="0000647C">
        <w:rPr>
          <w:rFonts w:ascii="Times New Roman" w:hAnsi="Times New Roman" w:cs="Times New Roman"/>
          <w:sz w:val="24"/>
          <w:szCs w:val="24"/>
        </w:rPr>
        <w:t>,</w:t>
      </w:r>
      <w:r w:rsidR="00CB13B9" w:rsidRPr="0000647C">
        <w:rPr>
          <w:rFonts w:ascii="Times New Roman" w:hAnsi="Times New Roman" w:cs="Times New Roman"/>
          <w:sz w:val="24"/>
          <w:szCs w:val="24"/>
        </w:rPr>
        <w:t xml:space="preserve"> the agency, in theory, </w:t>
      </w:r>
      <w:r>
        <w:rPr>
          <w:rFonts w:ascii="Times New Roman" w:hAnsi="Times New Roman" w:cs="Times New Roman"/>
          <w:sz w:val="24"/>
          <w:szCs w:val="24"/>
        </w:rPr>
        <w:t>is</w:t>
      </w:r>
      <w:r w:rsidR="00CB13B9" w:rsidRPr="0000647C">
        <w:rPr>
          <w:rFonts w:ascii="Times New Roman" w:hAnsi="Times New Roman" w:cs="Times New Roman"/>
          <w:sz w:val="24"/>
          <w:szCs w:val="24"/>
        </w:rPr>
        <w:t xml:space="preserve"> successful when it has </w:t>
      </w:r>
      <w:r w:rsidR="00345E59" w:rsidRPr="0000647C">
        <w:rPr>
          <w:rFonts w:ascii="Times New Roman" w:hAnsi="Times New Roman" w:cs="Times New Roman"/>
          <w:sz w:val="24"/>
          <w:szCs w:val="24"/>
        </w:rPr>
        <w:t>communicated with</w:t>
      </w:r>
      <w:r w:rsidR="00CB13B9" w:rsidRPr="0000647C">
        <w:rPr>
          <w:rFonts w:ascii="Times New Roman" w:hAnsi="Times New Roman" w:cs="Times New Roman"/>
          <w:sz w:val="24"/>
          <w:szCs w:val="24"/>
        </w:rPr>
        <w:t xml:space="preserve"> its audience and educated them as accuratel</w:t>
      </w:r>
      <w:r w:rsidR="00E911D4">
        <w:rPr>
          <w:rFonts w:ascii="Times New Roman" w:hAnsi="Times New Roman" w:cs="Times New Roman"/>
          <w:sz w:val="24"/>
          <w:szCs w:val="24"/>
        </w:rPr>
        <w:t>y and effectively as possible.</w:t>
      </w:r>
      <w:r w:rsidR="006A2B90" w:rsidRPr="0000647C">
        <w:rPr>
          <w:rStyle w:val="FootnoteReference"/>
          <w:rFonts w:ascii="Times New Roman" w:hAnsi="Times New Roman" w:cs="Times New Roman"/>
          <w:sz w:val="24"/>
          <w:szCs w:val="24"/>
        </w:rPr>
        <w:footnoteReference w:id="15"/>
      </w:r>
      <w:r w:rsidR="00D668E5" w:rsidRPr="0000647C">
        <w:rPr>
          <w:rFonts w:ascii="Times New Roman" w:hAnsi="Times New Roman" w:cs="Times New Roman"/>
          <w:sz w:val="24"/>
          <w:szCs w:val="24"/>
        </w:rPr>
        <w:t xml:space="preserve">  </w:t>
      </w:r>
      <w:r w:rsidR="00D20C49">
        <w:rPr>
          <w:rFonts w:ascii="Times New Roman" w:hAnsi="Times New Roman" w:cs="Times New Roman"/>
          <w:sz w:val="24"/>
          <w:szCs w:val="24"/>
        </w:rPr>
        <w:t>Thus</w:t>
      </w:r>
      <w:r w:rsidR="00D668E5" w:rsidRPr="0000647C">
        <w:rPr>
          <w:rFonts w:ascii="Times New Roman" w:hAnsi="Times New Roman" w:cs="Times New Roman"/>
          <w:sz w:val="24"/>
          <w:szCs w:val="24"/>
        </w:rPr>
        <w:t xml:space="preserve"> </w:t>
      </w:r>
      <w:r w:rsidR="00E911D4">
        <w:rPr>
          <w:rFonts w:ascii="Times New Roman" w:hAnsi="Times New Roman" w:cs="Times New Roman"/>
          <w:sz w:val="24"/>
          <w:szCs w:val="24"/>
        </w:rPr>
        <w:t>b</w:t>
      </w:r>
      <w:r w:rsidR="00D668E5" w:rsidRPr="0000647C">
        <w:rPr>
          <w:rFonts w:ascii="Times New Roman" w:hAnsi="Times New Roman" w:cs="Times New Roman"/>
          <w:sz w:val="24"/>
          <w:szCs w:val="24"/>
        </w:rPr>
        <w:t xml:space="preserve">eyond the opportunities for input and review, a participatory process </w:t>
      </w:r>
      <w:r w:rsidR="00D20C49">
        <w:rPr>
          <w:rFonts w:ascii="Times New Roman" w:hAnsi="Times New Roman" w:cs="Times New Roman"/>
          <w:sz w:val="24"/>
          <w:szCs w:val="24"/>
        </w:rPr>
        <w:t>should</w:t>
      </w:r>
      <w:r w:rsidR="00D668E5" w:rsidRPr="0000647C">
        <w:rPr>
          <w:rFonts w:ascii="Times New Roman" w:hAnsi="Times New Roman" w:cs="Times New Roman"/>
          <w:sz w:val="24"/>
          <w:szCs w:val="24"/>
        </w:rPr>
        <w:t xml:space="preserve"> include</w:t>
      </w:r>
      <w:r w:rsidR="00CB13B9" w:rsidRPr="0000647C">
        <w:rPr>
          <w:rFonts w:ascii="Times New Roman" w:hAnsi="Times New Roman" w:cs="Times New Roman"/>
          <w:sz w:val="24"/>
          <w:szCs w:val="24"/>
        </w:rPr>
        <w:t xml:space="preserve"> strong incentives for the speak</w:t>
      </w:r>
      <w:r w:rsidR="008F4A51" w:rsidRPr="0000647C">
        <w:rPr>
          <w:rFonts w:ascii="Times New Roman" w:hAnsi="Times New Roman" w:cs="Times New Roman"/>
          <w:sz w:val="24"/>
          <w:szCs w:val="24"/>
        </w:rPr>
        <w:t>er</w:t>
      </w:r>
      <w:r w:rsidR="00CB13B9" w:rsidRPr="0000647C">
        <w:rPr>
          <w:rFonts w:ascii="Times New Roman" w:hAnsi="Times New Roman" w:cs="Times New Roman"/>
          <w:sz w:val="24"/>
          <w:szCs w:val="24"/>
        </w:rPr>
        <w:t>, here the agency, to engage in</w:t>
      </w:r>
      <w:r w:rsidR="00D668E5" w:rsidRPr="0000647C">
        <w:rPr>
          <w:rFonts w:ascii="Times New Roman" w:hAnsi="Times New Roman" w:cs="Times New Roman"/>
          <w:sz w:val="24"/>
          <w:szCs w:val="24"/>
        </w:rPr>
        <w:t xml:space="preserve"> meaningful communications</w:t>
      </w:r>
      <w:r w:rsidR="00CB13B9" w:rsidRPr="0000647C">
        <w:rPr>
          <w:rFonts w:ascii="Times New Roman" w:hAnsi="Times New Roman" w:cs="Times New Roman"/>
          <w:sz w:val="24"/>
          <w:szCs w:val="24"/>
        </w:rPr>
        <w:t xml:space="preserve"> with the audience</w:t>
      </w:r>
      <w:r w:rsidR="00D668E5" w:rsidRPr="0000647C">
        <w:rPr>
          <w:rFonts w:ascii="Times New Roman" w:hAnsi="Times New Roman" w:cs="Times New Roman"/>
          <w:i/>
          <w:sz w:val="24"/>
          <w:szCs w:val="24"/>
        </w:rPr>
        <w:t>.</w:t>
      </w:r>
      <w:r w:rsidR="00CB13B9" w:rsidRPr="0000647C">
        <w:rPr>
          <w:rFonts w:ascii="Times New Roman" w:hAnsi="Times New Roman" w:cs="Times New Roman"/>
          <w:i/>
          <w:sz w:val="24"/>
          <w:szCs w:val="24"/>
        </w:rPr>
        <w:t xml:space="preserve">  </w:t>
      </w:r>
      <w:r w:rsidR="00CB13B9" w:rsidRPr="0000647C">
        <w:rPr>
          <w:rFonts w:ascii="Times New Roman" w:hAnsi="Times New Roman" w:cs="Times New Roman"/>
          <w:sz w:val="24"/>
          <w:szCs w:val="24"/>
        </w:rPr>
        <w:t>Given the wide variations in regulatory contexts – the issues, the framing, the affected parties – there is no formulaic checklist</w:t>
      </w:r>
      <w:r w:rsidR="00E911D4">
        <w:rPr>
          <w:rFonts w:ascii="Times New Roman" w:hAnsi="Times New Roman" w:cs="Times New Roman"/>
          <w:sz w:val="24"/>
          <w:szCs w:val="24"/>
        </w:rPr>
        <w:t xml:space="preserve"> for </w:t>
      </w:r>
      <w:r w:rsidR="00D20C49">
        <w:rPr>
          <w:rFonts w:ascii="Times New Roman" w:hAnsi="Times New Roman" w:cs="Times New Roman"/>
          <w:sz w:val="24"/>
          <w:szCs w:val="24"/>
        </w:rPr>
        <w:t xml:space="preserve">these </w:t>
      </w:r>
      <w:r w:rsidR="00E911D4">
        <w:rPr>
          <w:rFonts w:ascii="Times New Roman" w:hAnsi="Times New Roman" w:cs="Times New Roman"/>
          <w:sz w:val="24"/>
          <w:szCs w:val="24"/>
        </w:rPr>
        <w:t>meaningful communications</w:t>
      </w:r>
      <w:r w:rsidR="00CB13B9" w:rsidRPr="0000647C">
        <w:rPr>
          <w:rFonts w:ascii="Times New Roman" w:hAnsi="Times New Roman" w:cs="Times New Roman"/>
          <w:sz w:val="24"/>
          <w:szCs w:val="24"/>
        </w:rPr>
        <w:t xml:space="preserve">.  The primary assurance is that </w:t>
      </w:r>
      <w:r w:rsidR="00E911D4">
        <w:rPr>
          <w:rFonts w:ascii="Times New Roman" w:hAnsi="Times New Roman" w:cs="Times New Roman"/>
          <w:sz w:val="24"/>
          <w:szCs w:val="24"/>
        </w:rPr>
        <w:t>the process is designed so that effective</w:t>
      </w:r>
      <w:r w:rsidR="00CB13B9" w:rsidRPr="0000647C">
        <w:rPr>
          <w:rFonts w:ascii="Times New Roman" w:hAnsi="Times New Roman" w:cs="Times New Roman"/>
          <w:sz w:val="24"/>
          <w:szCs w:val="24"/>
        </w:rPr>
        <w:t xml:space="preserve"> communication </w:t>
      </w:r>
      <w:r w:rsidR="003034C8">
        <w:rPr>
          <w:rFonts w:ascii="Times New Roman" w:hAnsi="Times New Roman" w:cs="Times New Roman"/>
          <w:sz w:val="24"/>
          <w:szCs w:val="24"/>
        </w:rPr>
        <w:t xml:space="preserve">with all affected groups (rather than just the litigious ones) </w:t>
      </w:r>
      <w:r w:rsidR="00D20C49">
        <w:rPr>
          <w:rFonts w:ascii="Times New Roman" w:hAnsi="Times New Roman" w:cs="Times New Roman"/>
          <w:sz w:val="24"/>
          <w:szCs w:val="24"/>
        </w:rPr>
        <w:t>is foremost among</w:t>
      </w:r>
      <w:r w:rsidR="00CB13B9" w:rsidRPr="0000647C">
        <w:rPr>
          <w:rFonts w:ascii="Times New Roman" w:hAnsi="Times New Roman" w:cs="Times New Roman"/>
          <w:sz w:val="24"/>
          <w:szCs w:val="24"/>
        </w:rPr>
        <w:t xml:space="preserve"> the agency’s incentives</w:t>
      </w:r>
      <w:r w:rsidR="008F4A51" w:rsidRPr="0000647C">
        <w:rPr>
          <w:rFonts w:ascii="Times New Roman" w:hAnsi="Times New Roman" w:cs="Times New Roman"/>
          <w:sz w:val="24"/>
          <w:szCs w:val="24"/>
        </w:rPr>
        <w:t>.</w:t>
      </w:r>
      <w:r w:rsidR="003034C8" w:rsidRPr="0000647C">
        <w:rPr>
          <w:rFonts w:ascii="Times New Roman" w:hAnsi="Times New Roman" w:cs="Times New Roman"/>
          <w:sz w:val="24"/>
          <w:szCs w:val="24"/>
        </w:rPr>
        <w:t xml:space="preserve"> While opportunities to comment, access to information, and opportunities to hold agencies </w:t>
      </w:r>
      <w:r w:rsidR="00D20C49" w:rsidRPr="0000647C">
        <w:rPr>
          <w:rFonts w:ascii="Times New Roman" w:hAnsi="Times New Roman" w:cs="Times New Roman"/>
          <w:sz w:val="24"/>
          <w:szCs w:val="24"/>
        </w:rPr>
        <w:t xml:space="preserve">legally </w:t>
      </w:r>
      <w:r w:rsidR="003034C8" w:rsidRPr="0000647C">
        <w:rPr>
          <w:rFonts w:ascii="Times New Roman" w:hAnsi="Times New Roman" w:cs="Times New Roman"/>
          <w:sz w:val="24"/>
          <w:szCs w:val="24"/>
        </w:rPr>
        <w:t>accountable may be a necessary ingredient to satisfying this end goal, they are not alone sufficient.  It is essential that the dialogue take place so that c</w:t>
      </w:r>
      <w:r w:rsidR="006B7B8C">
        <w:rPr>
          <w:rFonts w:ascii="Times New Roman" w:hAnsi="Times New Roman" w:cs="Times New Roman"/>
          <w:sz w:val="24"/>
          <w:szCs w:val="24"/>
        </w:rPr>
        <w:t>ommunication actually occurs; s</w:t>
      </w:r>
      <w:r w:rsidR="003034C8" w:rsidRPr="0000647C">
        <w:rPr>
          <w:rFonts w:ascii="Times New Roman" w:hAnsi="Times New Roman" w:cs="Times New Roman"/>
          <w:sz w:val="24"/>
          <w:szCs w:val="24"/>
        </w:rPr>
        <w:t>o that the “message” reaches the intended recipient.</w:t>
      </w:r>
      <w:r w:rsidR="003034C8" w:rsidRPr="0000647C">
        <w:rPr>
          <w:rStyle w:val="FootnoteReference"/>
          <w:rFonts w:ascii="Times New Roman" w:hAnsi="Times New Roman" w:cs="Times New Roman"/>
          <w:sz w:val="24"/>
          <w:szCs w:val="24"/>
        </w:rPr>
        <w:footnoteReference w:id="16"/>
      </w:r>
    </w:p>
    <w:p w:rsidR="00D668E5" w:rsidRPr="0000647C" w:rsidRDefault="003034C8" w:rsidP="00501E2C">
      <w:pPr>
        <w:rPr>
          <w:rFonts w:ascii="Times New Roman" w:hAnsi="Times New Roman" w:cs="Times New Roman"/>
          <w:sz w:val="24"/>
          <w:szCs w:val="24"/>
        </w:rPr>
      </w:pPr>
      <w:r>
        <w:rPr>
          <w:rFonts w:ascii="Times New Roman" w:hAnsi="Times New Roman" w:cs="Times New Roman"/>
          <w:sz w:val="24"/>
          <w:szCs w:val="24"/>
        </w:rPr>
        <w:t>Encouraging agencies to engage in meaningful communication with affected parties provides the best means of providing partic</w:t>
      </w:r>
      <w:r w:rsidR="006B7B8C">
        <w:rPr>
          <w:rFonts w:ascii="Times New Roman" w:hAnsi="Times New Roman" w:cs="Times New Roman"/>
          <w:sz w:val="24"/>
          <w:szCs w:val="24"/>
        </w:rPr>
        <w:t>ipation.  But there are secondary</w:t>
      </w:r>
      <w:r>
        <w:rPr>
          <w:rFonts w:ascii="Times New Roman" w:hAnsi="Times New Roman" w:cs="Times New Roman"/>
          <w:sz w:val="24"/>
          <w:szCs w:val="24"/>
        </w:rPr>
        <w:t xml:space="preserve"> ind</w:t>
      </w:r>
      <w:r w:rsidR="00EB09CF" w:rsidRPr="0000647C">
        <w:rPr>
          <w:rFonts w:ascii="Times New Roman" w:hAnsi="Times New Roman" w:cs="Times New Roman"/>
          <w:sz w:val="24"/>
          <w:szCs w:val="24"/>
        </w:rPr>
        <w:t>icators that</w:t>
      </w:r>
      <w:r w:rsidR="008F4A51" w:rsidRPr="0000647C">
        <w:rPr>
          <w:rFonts w:ascii="Times New Roman" w:hAnsi="Times New Roman" w:cs="Times New Roman"/>
          <w:sz w:val="24"/>
          <w:szCs w:val="24"/>
        </w:rPr>
        <w:t xml:space="preserve"> can</w:t>
      </w:r>
      <w:r w:rsidR="00345E59" w:rsidRPr="0000647C">
        <w:rPr>
          <w:rFonts w:ascii="Times New Roman" w:hAnsi="Times New Roman" w:cs="Times New Roman"/>
          <w:sz w:val="24"/>
          <w:szCs w:val="24"/>
        </w:rPr>
        <w:t xml:space="preserve"> also</w:t>
      </w:r>
      <w:r w:rsidR="00E911D4">
        <w:rPr>
          <w:rFonts w:ascii="Times New Roman" w:hAnsi="Times New Roman" w:cs="Times New Roman"/>
          <w:sz w:val="24"/>
          <w:szCs w:val="24"/>
        </w:rPr>
        <w:t xml:space="preserve"> help </w:t>
      </w:r>
      <w:r w:rsidR="008F4A51" w:rsidRPr="0000647C">
        <w:rPr>
          <w:rFonts w:ascii="Times New Roman" w:hAnsi="Times New Roman" w:cs="Times New Roman"/>
          <w:sz w:val="24"/>
          <w:szCs w:val="24"/>
        </w:rPr>
        <w:t>gauge whether</w:t>
      </w:r>
      <w:r w:rsidR="00EB09CF" w:rsidRPr="0000647C">
        <w:rPr>
          <w:rFonts w:ascii="Times New Roman" w:hAnsi="Times New Roman" w:cs="Times New Roman"/>
          <w:sz w:val="24"/>
          <w:szCs w:val="24"/>
        </w:rPr>
        <w:t xml:space="preserve"> the agency is succeeding at its communication effort.  </w:t>
      </w:r>
      <w:r w:rsidR="008F4A51" w:rsidRPr="0000647C">
        <w:rPr>
          <w:rFonts w:ascii="Times New Roman" w:hAnsi="Times New Roman" w:cs="Times New Roman"/>
          <w:sz w:val="24"/>
          <w:szCs w:val="24"/>
        </w:rPr>
        <w:t xml:space="preserve">For example, outsiders </w:t>
      </w:r>
      <w:r w:rsidR="0017284A" w:rsidRPr="0000647C">
        <w:rPr>
          <w:rFonts w:ascii="Times New Roman" w:hAnsi="Times New Roman" w:cs="Times New Roman"/>
          <w:sz w:val="24"/>
          <w:szCs w:val="24"/>
        </w:rPr>
        <w:t>should be able to assess</w:t>
      </w:r>
      <w:r w:rsidR="008F4A51" w:rsidRPr="0000647C">
        <w:rPr>
          <w:rFonts w:ascii="Times New Roman" w:hAnsi="Times New Roman" w:cs="Times New Roman"/>
          <w:sz w:val="24"/>
          <w:szCs w:val="24"/>
        </w:rPr>
        <w:t xml:space="preserve">, however </w:t>
      </w:r>
      <w:r w:rsidR="0017284A" w:rsidRPr="0000647C">
        <w:rPr>
          <w:rFonts w:ascii="Times New Roman" w:hAnsi="Times New Roman" w:cs="Times New Roman"/>
          <w:sz w:val="24"/>
          <w:szCs w:val="24"/>
        </w:rPr>
        <w:t>roughly</w:t>
      </w:r>
      <w:r w:rsidR="008F4A51" w:rsidRPr="0000647C">
        <w:rPr>
          <w:rFonts w:ascii="Times New Roman" w:hAnsi="Times New Roman" w:cs="Times New Roman"/>
          <w:sz w:val="24"/>
          <w:szCs w:val="24"/>
        </w:rPr>
        <w:t>, that</w:t>
      </w:r>
      <w:r w:rsidR="00EB09CF" w:rsidRPr="0000647C">
        <w:rPr>
          <w:rFonts w:ascii="Times New Roman" w:hAnsi="Times New Roman" w:cs="Times New Roman"/>
          <w:sz w:val="24"/>
          <w:szCs w:val="24"/>
        </w:rPr>
        <w:t xml:space="preserve"> t</w:t>
      </w:r>
      <w:r w:rsidR="00D668E5" w:rsidRPr="0000647C">
        <w:rPr>
          <w:rFonts w:ascii="Times New Roman" w:hAnsi="Times New Roman" w:cs="Times New Roman"/>
          <w:sz w:val="24"/>
          <w:szCs w:val="24"/>
        </w:rPr>
        <w:t xml:space="preserve">he agency’s message </w:t>
      </w:r>
      <w:r w:rsidR="00EB09CF" w:rsidRPr="0000647C">
        <w:rPr>
          <w:rFonts w:ascii="Times New Roman" w:hAnsi="Times New Roman" w:cs="Times New Roman"/>
          <w:sz w:val="24"/>
          <w:szCs w:val="24"/>
        </w:rPr>
        <w:t>is</w:t>
      </w:r>
      <w:r w:rsidR="00D668E5" w:rsidRPr="0000647C">
        <w:rPr>
          <w:rFonts w:ascii="Times New Roman" w:hAnsi="Times New Roman" w:cs="Times New Roman"/>
          <w:sz w:val="24"/>
          <w:szCs w:val="24"/>
        </w:rPr>
        <w:t xml:space="preserve"> </w:t>
      </w:r>
      <w:r w:rsidR="008F4A51" w:rsidRPr="0000647C">
        <w:rPr>
          <w:rFonts w:ascii="Times New Roman" w:hAnsi="Times New Roman" w:cs="Times New Roman"/>
          <w:sz w:val="24"/>
          <w:szCs w:val="24"/>
        </w:rPr>
        <w:t>comprehensible –</w:t>
      </w:r>
      <w:r w:rsidR="0017284A" w:rsidRPr="0000647C">
        <w:rPr>
          <w:rFonts w:ascii="Times New Roman" w:hAnsi="Times New Roman" w:cs="Times New Roman"/>
          <w:sz w:val="24"/>
          <w:szCs w:val="24"/>
        </w:rPr>
        <w:t xml:space="preserve"> the agency’s explanation should</w:t>
      </w:r>
      <w:r w:rsidR="008F4A51" w:rsidRPr="0000647C">
        <w:rPr>
          <w:rFonts w:ascii="Times New Roman" w:hAnsi="Times New Roman" w:cs="Times New Roman"/>
          <w:sz w:val="24"/>
          <w:szCs w:val="24"/>
        </w:rPr>
        <w:t xml:space="preserve"> </w:t>
      </w:r>
      <w:r w:rsidR="0017284A" w:rsidRPr="0000647C">
        <w:rPr>
          <w:rFonts w:ascii="Times New Roman" w:hAnsi="Times New Roman" w:cs="Times New Roman"/>
          <w:sz w:val="24"/>
          <w:szCs w:val="24"/>
        </w:rPr>
        <w:t>provide</w:t>
      </w:r>
      <w:r w:rsidR="008F4A51" w:rsidRPr="0000647C">
        <w:rPr>
          <w:rFonts w:ascii="Times New Roman" w:hAnsi="Times New Roman" w:cs="Times New Roman"/>
          <w:sz w:val="24"/>
          <w:szCs w:val="24"/>
        </w:rPr>
        <w:t xml:space="preserve"> a </w:t>
      </w:r>
      <w:r w:rsidR="0017284A" w:rsidRPr="0000647C">
        <w:rPr>
          <w:rFonts w:ascii="Times New Roman" w:hAnsi="Times New Roman" w:cs="Times New Roman"/>
          <w:sz w:val="24"/>
          <w:szCs w:val="24"/>
        </w:rPr>
        <w:t xml:space="preserve">succinct but detailed </w:t>
      </w:r>
      <w:r w:rsidR="008F4A51" w:rsidRPr="0000647C">
        <w:rPr>
          <w:rFonts w:ascii="Times New Roman" w:hAnsi="Times New Roman" w:cs="Times New Roman"/>
          <w:sz w:val="24"/>
          <w:szCs w:val="24"/>
        </w:rPr>
        <w:t>summary, clear evidence</w:t>
      </w:r>
      <w:r w:rsidR="0017284A" w:rsidRPr="0000647C">
        <w:rPr>
          <w:rFonts w:ascii="Times New Roman" w:hAnsi="Times New Roman" w:cs="Times New Roman"/>
          <w:sz w:val="24"/>
          <w:szCs w:val="24"/>
        </w:rPr>
        <w:t xml:space="preserve"> to support its decision</w:t>
      </w:r>
      <w:r w:rsidR="008F4A51" w:rsidRPr="0000647C">
        <w:rPr>
          <w:rFonts w:ascii="Times New Roman" w:hAnsi="Times New Roman" w:cs="Times New Roman"/>
          <w:sz w:val="24"/>
          <w:szCs w:val="24"/>
        </w:rPr>
        <w:t xml:space="preserve">, and </w:t>
      </w:r>
      <w:r w:rsidR="0017284A" w:rsidRPr="0000647C">
        <w:rPr>
          <w:rFonts w:ascii="Times New Roman" w:hAnsi="Times New Roman" w:cs="Times New Roman"/>
          <w:sz w:val="24"/>
          <w:szCs w:val="24"/>
        </w:rPr>
        <w:t>it should identify</w:t>
      </w:r>
      <w:r w:rsidR="008F4A51" w:rsidRPr="0000647C">
        <w:rPr>
          <w:rFonts w:ascii="Times New Roman" w:hAnsi="Times New Roman" w:cs="Times New Roman"/>
          <w:sz w:val="24"/>
          <w:szCs w:val="24"/>
        </w:rPr>
        <w:t xml:space="preserve"> important consequences</w:t>
      </w:r>
      <w:r w:rsidR="00D20C49">
        <w:rPr>
          <w:rFonts w:ascii="Times New Roman" w:hAnsi="Times New Roman" w:cs="Times New Roman"/>
          <w:sz w:val="24"/>
          <w:szCs w:val="24"/>
        </w:rPr>
        <w:t xml:space="preserve"> that flow</w:t>
      </w:r>
      <w:r w:rsidR="008F4A51" w:rsidRPr="0000647C">
        <w:rPr>
          <w:rFonts w:ascii="Times New Roman" w:hAnsi="Times New Roman" w:cs="Times New Roman"/>
          <w:sz w:val="24"/>
          <w:szCs w:val="24"/>
        </w:rPr>
        <w:t xml:space="preserve"> from its choice</w:t>
      </w:r>
      <w:r w:rsidR="00D668E5" w:rsidRPr="0000647C">
        <w:rPr>
          <w:rFonts w:ascii="Times New Roman" w:hAnsi="Times New Roman" w:cs="Times New Roman"/>
          <w:sz w:val="24"/>
          <w:szCs w:val="24"/>
        </w:rPr>
        <w:t>.</w:t>
      </w:r>
      <w:r w:rsidR="0017284A" w:rsidRPr="0000647C">
        <w:rPr>
          <w:rStyle w:val="FootnoteReference"/>
          <w:rFonts w:ascii="Times New Roman" w:hAnsi="Times New Roman" w:cs="Times New Roman"/>
          <w:sz w:val="24"/>
          <w:szCs w:val="24"/>
        </w:rPr>
        <w:footnoteReference w:id="17"/>
      </w:r>
      <w:r w:rsidR="00D668E5" w:rsidRPr="0000647C">
        <w:rPr>
          <w:rFonts w:ascii="Times New Roman" w:hAnsi="Times New Roman" w:cs="Times New Roman"/>
          <w:sz w:val="24"/>
          <w:szCs w:val="24"/>
        </w:rPr>
        <w:t xml:space="preserve">  </w:t>
      </w:r>
      <w:r w:rsidR="0017284A" w:rsidRPr="0000647C">
        <w:rPr>
          <w:rFonts w:ascii="Times New Roman" w:hAnsi="Times New Roman" w:cs="Times New Roman"/>
          <w:sz w:val="24"/>
          <w:szCs w:val="24"/>
        </w:rPr>
        <w:t>The m</w:t>
      </w:r>
      <w:r w:rsidR="004B564D" w:rsidRPr="0000647C">
        <w:rPr>
          <w:rFonts w:ascii="Times New Roman" w:hAnsi="Times New Roman" w:cs="Times New Roman"/>
          <w:sz w:val="24"/>
          <w:szCs w:val="24"/>
        </w:rPr>
        <w:t>ore vi</w:t>
      </w:r>
      <w:r w:rsidR="00BC1567" w:rsidRPr="0000647C">
        <w:rPr>
          <w:rFonts w:ascii="Times New Roman" w:hAnsi="Times New Roman" w:cs="Times New Roman"/>
          <w:sz w:val="24"/>
          <w:szCs w:val="24"/>
        </w:rPr>
        <w:t xml:space="preserve">sible the options, framing, </w:t>
      </w:r>
      <w:r w:rsidR="004B564D" w:rsidRPr="0000647C">
        <w:rPr>
          <w:rFonts w:ascii="Times New Roman" w:hAnsi="Times New Roman" w:cs="Times New Roman"/>
          <w:sz w:val="24"/>
          <w:szCs w:val="24"/>
        </w:rPr>
        <w:t>assumptions, and methods</w:t>
      </w:r>
      <w:r w:rsidR="00BC1567" w:rsidRPr="0000647C">
        <w:rPr>
          <w:rFonts w:ascii="Times New Roman" w:hAnsi="Times New Roman" w:cs="Times New Roman"/>
          <w:sz w:val="24"/>
          <w:szCs w:val="24"/>
        </w:rPr>
        <w:t xml:space="preserve"> embedded within the agency’s regulatory decision</w:t>
      </w:r>
      <w:r w:rsidR="004B564D" w:rsidRPr="0000647C">
        <w:rPr>
          <w:rFonts w:ascii="Times New Roman" w:hAnsi="Times New Roman" w:cs="Times New Roman"/>
          <w:sz w:val="24"/>
          <w:szCs w:val="24"/>
        </w:rPr>
        <w:t>, the better.</w:t>
      </w:r>
      <w:r w:rsidR="0017284A" w:rsidRPr="0000647C">
        <w:rPr>
          <w:rStyle w:val="FootnoteReference"/>
          <w:rFonts w:ascii="Times New Roman" w:hAnsi="Times New Roman" w:cs="Times New Roman"/>
          <w:sz w:val="24"/>
          <w:szCs w:val="24"/>
        </w:rPr>
        <w:footnoteReference w:id="18"/>
      </w:r>
      <w:r w:rsidR="004B564D" w:rsidRPr="0000647C">
        <w:rPr>
          <w:rFonts w:ascii="Times New Roman" w:hAnsi="Times New Roman" w:cs="Times New Roman"/>
          <w:sz w:val="24"/>
          <w:szCs w:val="24"/>
        </w:rPr>
        <w:t xml:space="preserve">  </w:t>
      </w:r>
    </w:p>
    <w:p w:rsidR="00B24DAA" w:rsidRPr="001941D5" w:rsidRDefault="00461F8F" w:rsidP="001941D5">
      <w:pPr>
        <w:pStyle w:val="ListParagraph"/>
        <w:numPr>
          <w:ilvl w:val="0"/>
          <w:numId w:val="4"/>
        </w:numPr>
        <w:rPr>
          <w:rFonts w:ascii="Times New Roman" w:hAnsi="Times New Roman" w:cs="Times New Roman"/>
          <w:b/>
          <w:smallCaps/>
          <w:sz w:val="24"/>
          <w:szCs w:val="24"/>
        </w:rPr>
      </w:pPr>
      <w:r w:rsidRPr="001941D5">
        <w:rPr>
          <w:rFonts w:ascii="Times New Roman" w:hAnsi="Times New Roman" w:cs="Times New Roman"/>
          <w:b/>
          <w:smallCaps/>
          <w:sz w:val="24"/>
          <w:szCs w:val="24"/>
        </w:rPr>
        <w:t>The Missing Link i</w:t>
      </w:r>
      <w:r w:rsidR="00B24DAA" w:rsidRPr="001941D5">
        <w:rPr>
          <w:rFonts w:ascii="Times New Roman" w:hAnsi="Times New Roman" w:cs="Times New Roman"/>
          <w:b/>
          <w:smallCaps/>
          <w:sz w:val="24"/>
          <w:szCs w:val="24"/>
        </w:rPr>
        <w:t>n US Process</w:t>
      </w:r>
      <w:r w:rsidR="00E26158" w:rsidRPr="001941D5">
        <w:rPr>
          <w:rFonts w:ascii="Times New Roman" w:hAnsi="Times New Roman" w:cs="Times New Roman"/>
          <w:b/>
          <w:smallCaps/>
          <w:sz w:val="24"/>
          <w:szCs w:val="24"/>
        </w:rPr>
        <w:t xml:space="preserve"> in Practice</w:t>
      </w:r>
    </w:p>
    <w:p w:rsidR="00345E59" w:rsidRPr="0000647C" w:rsidRDefault="008741B1" w:rsidP="00B24DAA">
      <w:pPr>
        <w:rPr>
          <w:rFonts w:ascii="Times New Roman" w:hAnsi="Times New Roman" w:cs="Times New Roman"/>
          <w:sz w:val="24"/>
          <w:szCs w:val="24"/>
        </w:rPr>
      </w:pPr>
      <w:r w:rsidRPr="0000647C">
        <w:rPr>
          <w:rFonts w:ascii="Times New Roman" w:hAnsi="Times New Roman" w:cs="Times New Roman"/>
          <w:sz w:val="24"/>
          <w:szCs w:val="24"/>
        </w:rPr>
        <w:t>An examination of</w:t>
      </w:r>
      <w:r w:rsidR="003B1EB1" w:rsidRPr="0000647C">
        <w:rPr>
          <w:rFonts w:ascii="Times New Roman" w:hAnsi="Times New Roman" w:cs="Times New Roman"/>
          <w:sz w:val="24"/>
          <w:szCs w:val="24"/>
        </w:rPr>
        <w:t xml:space="preserve"> the requirements and incentives placed on agencies</w:t>
      </w:r>
      <w:r w:rsidRPr="0000647C">
        <w:rPr>
          <w:rFonts w:ascii="Times New Roman" w:hAnsi="Times New Roman" w:cs="Times New Roman"/>
          <w:sz w:val="24"/>
          <w:szCs w:val="24"/>
        </w:rPr>
        <w:t xml:space="preserve"> </w:t>
      </w:r>
      <w:r w:rsidR="00E911D4">
        <w:rPr>
          <w:rFonts w:ascii="Times New Roman" w:hAnsi="Times New Roman" w:cs="Times New Roman"/>
          <w:sz w:val="24"/>
          <w:szCs w:val="24"/>
        </w:rPr>
        <w:t>under the Administrative Procedure Act (APA)</w:t>
      </w:r>
      <w:r w:rsidR="00031C0E" w:rsidRPr="0000647C">
        <w:rPr>
          <w:rFonts w:ascii="Times New Roman" w:hAnsi="Times New Roman" w:cs="Times New Roman"/>
          <w:sz w:val="24"/>
          <w:szCs w:val="24"/>
        </w:rPr>
        <w:t xml:space="preserve"> </w:t>
      </w:r>
      <w:r w:rsidRPr="0000647C">
        <w:rPr>
          <w:rFonts w:ascii="Times New Roman" w:hAnsi="Times New Roman" w:cs="Times New Roman"/>
          <w:sz w:val="24"/>
          <w:szCs w:val="24"/>
        </w:rPr>
        <w:t xml:space="preserve">reveals that this </w:t>
      </w:r>
      <w:r w:rsidR="00BC038C" w:rsidRPr="0000647C">
        <w:rPr>
          <w:rFonts w:ascii="Times New Roman" w:hAnsi="Times New Roman" w:cs="Times New Roman"/>
          <w:sz w:val="24"/>
          <w:szCs w:val="24"/>
        </w:rPr>
        <w:t>i</w:t>
      </w:r>
      <w:r w:rsidR="00B24DAA" w:rsidRPr="0000647C">
        <w:rPr>
          <w:rFonts w:ascii="Times New Roman" w:hAnsi="Times New Roman" w:cs="Times New Roman"/>
          <w:sz w:val="24"/>
          <w:szCs w:val="24"/>
        </w:rPr>
        <w:t xml:space="preserve">mportant link </w:t>
      </w:r>
      <w:r w:rsidR="0082335D" w:rsidRPr="0000647C">
        <w:rPr>
          <w:rFonts w:ascii="Times New Roman" w:hAnsi="Times New Roman" w:cs="Times New Roman"/>
          <w:sz w:val="24"/>
          <w:szCs w:val="24"/>
        </w:rPr>
        <w:t xml:space="preserve">in the participatory process </w:t>
      </w:r>
      <w:r w:rsidR="00E911D4">
        <w:rPr>
          <w:rFonts w:ascii="Times New Roman" w:hAnsi="Times New Roman" w:cs="Times New Roman"/>
          <w:sz w:val="24"/>
          <w:szCs w:val="24"/>
        </w:rPr>
        <w:t>–encouraging</w:t>
      </w:r>
      <w:r w:rsidR="00B24DAA" w:rsidRPr="0000647C">
        <w:rPr>
          <w:rFonts w:ascii="Times New Roman" w:hAnsi="Times New Roman" w:cs="Times New Roman"/>
          <w:sz w:val="24"/>
          <w:szCs w:val="24"/>
        </w:rPr>
        <w:t xml:space="preserve"> meaningful participation</w:t>
      </w:r>
      <w:r w:rsidR="00031C0E" w:rsidRPr="0000647C">
        <w:rPr>
          <w:rFonts w:ascii="Times New Roman" w:hAnsi="Times New Roman" w:cs="Times New Roman"/>
          <w:sz w:val="24"/>
          <w:szCs w:val="24"/>
        </w:rPr>
        <w:t xml:space="preserve"> by affected groups </w:t>
      </w:r>
      <w:r w:rsidR="00B24DAA" w:rsidRPr="0000647C">
        <w:rPr>
          <w:rFonts w:ascii="Times New Roman" w:hAnsi="Times New Roman" w:cs="Times New Roman"/>
          <w:sz w:val="24"/>
          <w:szCs w:val="24"/>
        </w:rPr>
        <w:t xml:space="preserve">– is </w:t>
      </w:r>
      <w:r w:rsidR="00BC038C" w:rsidRPr="0000647C">
        <w:rPr>
          <w:rFonts w:ascii="Times New Roman" w:hAnsi="Times New Roman" w:cs="Times New Roman"/>
          <w:sz w:val="24"/>
          <w:szCs w:val="24"/>
        </w:rPr>
        <w:t xml:space="preserve">generally </w:t>
      </w:r>
      <w:r w:rsidR="00B24DAA" w:rsidRPr="0000647C">
        <w:rPr>
          <w:rFonts w:ascii="Times New Roman" w:hAnsi="Times New Roman" w:cs="Times New Roman"/>
          <w:sz w:val="24"/>
          <w:szCs w:val="24"/>
        </w:rPr>
        <w:t>missing</w:t>
      </w:r>
      <w:r w:rsidR="00D20C49">
        <w:rPr>
          <w:rFonts w:ascii="Times New Roman" w:hAnsi="Times New Roman" w:cs="Times New Roman"/>
          <w:sz w:val="24"/>
          <w:szCs w:val="24"/>
        </w:rPr>
        <w:t xml:space="preserve"> in</w:t>
      </w:r>
      <w:r w:rsidR="00031C0E" w:rsidRPr="0000647C">
        <w:rPr>
          <w:rFonts w:ascii="Times New Roman" w:hAnsi="Times New Roman" w:cs="Times New Roman"/>
          <w:sz w:val="24"/>
          <w:szCs w:val="24"/>
        </w:rPr>
        <w:t xml:space="preserve"> US administrative law</w:t>
      </w:r>
      <w:r w:rsidR="00B24DAA" w:rsidRPr="0000647C">
        <w:rPr>
          <w:rFonts w:ascii="Times New Roman" w:hAnsi="Times New Roman" w:cs="Times New Roman"/>
          <w:sz w:val="24"/>
          <w:szCs w:val="24"/>
        </w:rPr>
        <w:t xml:space="preserve">.  </w:t>
      </w:r>
      <w:r w:rsidR="003B1EB1" w:rsidRPr="0000647C">
        <w:rPr>
          <w:rFonts w:ascii="Times New Roman" w:hAnsi="Times New Roman" w:cs="Times New Roman"/>
          <w:sz w:val="24"/>
          <w:szCs w:val="24"/>
        </w:rPr>
        <w:t xml:space="preserve">There are two </w:t>
      </w:r>
      <w:r w:rsidR="00531E7E" w:rsidRPr="0000647C">
        <w:rPr>
          <w:rFonts w:ascii="Times New Roman" w:hAnsi="Times New Roman" w:cs="Times New Roman"/>
          <w:sz w:val="24"/>
          <w:szCs w:val="24"/>
        </w:rPr>
        <w:t>overlapping indications of</w:t>
      </w:r>
      <w:r w:rsidR="003B1EB1" w:rsidRPr="0000647C">
        <w:rPr>
          <w:rFonts w:ascii="Times New Roman" w:hAnsi="Times New Roman" w:cs="Times New Roman"/>
          <w:sz w:val="24"/>
          <w:szCs w:val="24"/>
        </w:rPr>
        <w:t xml:space="preserve"> </w:t>
      </w:r>
      <w:r w:rsidR="00531E7E" w:rsidRPr="0000647C">
        <w:rPr>
          <w:rFonts w:ascii="Times New Roman" w:hAnsi="Times New Roman" w:cs="Times New Roman"/>
          <w:sz w:val="24"/>
          <w:szCs w:val="24"/>
        </w:rPr>
        <w:t>this blind spot</w:t>
      </w:r>
      <w:r w:rsidR="003B1EB1" w:rsidRPr="0000647C">
        <w:rPr>
          <w:rFonts w:ascii="Times New Roman" w:hAnsi="Times New Roman" w:cs="Times New Roman"/>
          <w:sz w:val="24"/>
          <w:szCs w:val="24"/>
        </w:rPr>
        <w:t xml:space="preserve">.  </w:t>
      </w:r>
    </w:p>
    <w:p w:rsidR="003B1EB1" w:rsidRPr="003034C8" w:rsidRDefault="003B1EB1" w:rsidP="00B24DAA">
      <w:pPr>
        <w:rPr>
          <w:rFonts w:ascii="Times New Roman" w:hAnsi="Times New Roman" w:cs="Times New Roman"/>
          <w:sz w:val="24"/>
          <w:szCs w:val="24"/>
        </w:rPr>
      </w:pPr>
      <w:r w:rsidRPr="0000647C">
        <w:rPr>
          <w:rFonts w:ascii="Times New Roman" w:hAnsi="Times New Roman" w:cs="Times New Roman"/>
          <w:sz w:val="24"/>
          <w:szCs w:val="24"/>
        </w:rPr>
        <w:t xml:space="preserve">First, </w:t>
      </w:r>
      <w:r w:rsidR="00531E7E" w:rsidRPr="0000647C">
        <w:rPr>
          <w:rFonts w:ascii="Times New Roman" w:hAnsi="Times New Roman" w:cs="Times New Roman"/>
          <w:sz w:val="24"/>
          <w:szCs w:val="24"/>
        </w:rPr>
        <w:t xml:space="preserve">there is no accounting or tracking system to gauge whether </w:t>
      </w:r>
      <w:r w:rsidR="00D20C49">
        <w:rPr>
          <w:rFonts w:ascii="Times New Roman" w:hAnsi="Times New Roman" w:cs="Times New Roman"/>
          <w:sz w:val="24"/>
          <w:szCs w:val="24"/>
        </w:rPr>
        <w:t>an agency is</w:t>
      </w:r>
      <w:r w:rsidR="00531E7E" w:rsidRPr="0000647C">
        <w:rPr>
          <w:rFonts w:ascii="Times New Roman" w:hAnsi="Times New Roman" w:cs="Times New Roman"/>
          <w:sz w:val="24"/>
          <w:szCs w:val="24"/>
        </w:rPr>
        <w:t xml:space="preserve"> reaching </w:t>
      </w:r>
      <w:r w:rsidR="00D20C49">
        <w:rPr>
          <w:rFonts w:ascii="Times New Roman" w:hAnsi="Times New Roman" w:cs="Times New Roman"/>
          <w:sz w:val="24"/>
          <w:szCs w:val="24"/>
        </w:rPr>
        <w:t>it audience</w:t>
      </w:r>
      <w:r w:rsidR="00531E7E" w:rsidRPr="0000647C">
        <w:rPr>
          <w:rFonts w:ascii="Times New Roman" w:hAnsi="Times New Roman" w:cs="Times New Roman"/>
          <w:sz w:val="24"/>
          <w:szCs w:val="24"/>
        </w:rPr>
        <w:t>.</w:t>
      </w:r>
      <w:r w:rsidR="00031C0E" w:rsidRPr="0000647C">
        <w:rPr>
          <w:rFonts w:ascii="Times New Roman" w:hAnsi="Times New Roman" w:cs="Times New Roman"/>
          <w:sz w:val="24"/>
          <w:szCs w:val="24"/>
        </w:rPr>
        <w:t xml:space="preserve">  If commenters are few or badly lopsided in favor of well-financed groups, this is not relevant to assessing how well the agency has complied with administrative process </w:t>
      </w:r>
      <w:r w:rsidR="00031C0E" w:rsidRPr="0000647C">
        <w:rPr>
          <w:rFonts w:ascii="Times New Roman" w:hAnsi="Times New Roman" w:cs="Times New Roman"/>
          <w:sz w:val="24"/>
          <w:szCs w:val="24"/>
        </w:rPr>
        <w:lastRenderedPageBreak/>
        <w:t>requirements.</w:t>
      </w:r>
      <w:r w:rsidR="00531E7E" w:rsidRPr="0000647C">
        <w:rPr>
          <w:rFonts w:ascii="Times New Roman" w:hAnsi="Times New Roman" w:cs="Times New Roman"/>
          <w:sz w:val="24"/>
          <w:szCs w:val="24"/>
        </w:rPr>
        <w:t xml:space="preserve">  </w:t>
      </w:r>
      <w:r w:rsidRPr="0000647C">
        <w:rPr>
          <w:rFonts w:ascii="Times New Roman" w:hAnsi="Times New Roman" w:cs="Times New Roman"/>
          <w:sz w:val="24"/>
          <w:szCs w:val="24"/>
        </w:rPr>
        <w:t xml:space="preserve">Second, </w:t>
      </w:r>
      <w:r w:rsidR="00531E7E" w:rsidRPr="0000647C">
        <w:rPr>
          <w:rFonts w:ascii="Times New Roman" w:hAnsi="Times New Roman" w:cs="Times New Roman"/>
          <w:sz w:val="24"/>
          <w:szCs w:val="24"/>
        </w:rPr>
        <w:t>the elaborate procedural</w:t>
      </w:r>
      <w:r w:rsidR="00D20C49">
        <w:rPr>
          <w:rFonts w:ascii="Times New Roman" w:hAnsi="Times New Roman" w:cs="Times New Roman"/>
          <w:sz w:val="24"/>
          <w:szCs w:val="24"/>
        </w:rPr>
        <w:t>ization of administrative law</w:t>
      </w:r>
      <w:r w:rsidR="00531E7E" w:rsidRPr="0000647C">
        <w:rPr>
          <w:rFonts w:ascii="Times New Roman" w:hAnsi="Times New Roman" w:cs="Times New Roman"/>
          <w:sz w:val="24"/>
          <w:szCs w:val="24"/>
        </w:rPr>
        <w:t xml:space="preserve"> – however unintentionally –</w:t>
      </w:r>
      <w:r w:rsidR="00D20C49">
        <w:rPr>
          <w:rFonts w:ascii="Times New Roman" w:hAnsi="Times New Roman" w:cs="Times New Roman"/>
          <w:sz w:val="24"/>
          <w:szCs w:val="24"/>
        </w:rPr>
        <w:t xml:space="preserve"> provides</w:t>
      </w:r>
      <w:r w:rsidR="00531E7E" w:rsidRPr="0000647C">
        <w:rPr>
          <w:rFonts w:ascii="Times New Roman" w:hAnsi="Times New Roman" w:cs="Times New Roman"/>
          <w:sz w:val="24"/>
          <w:szCs w:val="24"/>
        </w:rPr>
        <w:t xml:space="preserve"> more disincentives than incentives</w:t>
      </w:r>
      <w:r w:rsidR="000D4F70" w:rsidRPr="0000647C">
        <w:rPr>
          <w:rFonts w:ascii="Times New Roman" w:hAnsi="Times New Roman" w:cs="Times New Roman"/>
          <w:sz w:val="24"/>
          <w:szCs w:val="24"/>
        </w:rPr>
        <w:t xml:space="preserve"> for agencies to </w:t>
      </w:r>
      <w:r w:rsidR="00531E7E" w:rsidRPr="0000647C">
        <w:rPr>
          <w:rFonts w:ascii="Times New Roman" w:hAnsi="Times New Roman" w:cs="Times New Roman"/>
          <w:sz w:val="24"/>
          <w:szCs w:val="24"/>
        </w:rPr>
        <w:t xml:space="preserve">communicate meaningfully with those affected by their decisions.  </w:t>
      </w:r>
      <w:r w:rsidRPr="0000647C">
        <w:rPr>
          <w:rFonts w:ascii="Times New Roman" w:hAnsi="Times New Roman" w:cs="Times New Roman"/>
          <w:sz w:val="24"/>
          <w:szCs w:val="24"/>
        </w:rPr>
        <w:t xml:space="preserve">Thus while </w:t>
      </w:r>
      <w:r w:rsidR="000D4F70" w:rsidRPr="0000647C">
        <w:rPr>
          <w:rFonts w:ascii="Times New Roman" w:hAnsi="Times New Roman" w:cs="Times New Roman"/>
          <w:sz w:val="24"/>
          <w:szCs w:val="24"/>
        </w:rPr>
        <w:t xml:space="preserve">in theory </w:t>
      </w:r>
      <w:r w:rsidRPr="0000647C">
        <w:rPr>
          <w:rFonts w:ascii="Times New Roman" w:hAnsi="Times New Roman" w:cs="Times New Roman"/>
          <w:sz w:val="24"/>
          <w:szCs w:val="24"/>
        </w:rPr>
        <w:t>U.S. process purports to be orient</w:t>
      </w:r>
      <w:r w:rsidR="00031C0E" w:rsidRPr="0000647C">
        <w:rPr>
          <w:rFonts w:ascii="Times New Roman" w:hAnsi="Times New Roman" w:cs="Times New Roman"/>
          <w:sz w:val="24"/>
          <w:szCs w:val="24"/>
        </w:rPr>
        <w:t>ed towards ensuring public</w:t>
      </w:r>
      <w:r w:rsidRPr="0000647C">
        <w:rPr>
          <w:rFonts w:ascii="Times New Roman" w:hAnsi="Times New Roman" w:cs="Times New Roman"/>
          <w:sz w:val="24"/>
          <w:szCs w:val="24"/>
        </w:rPr>
        <w:t xml:space="preserve"> participation</w:t>
      </w:r>
      <w:r w:rsidR="00031C0E" w:rsidRPr="0000647C">
        <w:rPr>
          <w:rFonts w:ascii="Times New Roman" w:hAnsi="Times New Roman" w:cs="Times New Roman"/>
          <w:sz w:val="24"/>
          <w:szCs w:val="24"/>
        </w:rPr>
        <w:t xml:space="preserve"> and oversight</w:t>
      </w:r>
      <w:r w:rsidRPr="0000647C">
        <w:rPr>
          <w:rFonts w:ascii="Times New Roman" w:hAnsi="Times New Roman" w:cs="Times New Roman"/>
          <w:sz w:val="24"/>
          <w:szCs w:val="24"/>
        </w:rPr>
        <w:t xml:space="preserve">, both the requirements and the incentives </w:t>
      </w:r>
      <w:r w:rsidR="00531E7E" w:rsidRPr="0000647C">
        <w:rPr>
          <w:rFonts w:ascii="Times New Roman" w:hAnsi="Times New Roman" w:cs="Times New Roman"/>
          <w:sz w:val="24"/>
          <w:szCs w:val="24"/>
        </w:rPr>
        <w:t>built</w:t>
      </w:r>
      <w:r w:rsidR="000D4F70" w:rsidRPr="0000647C">
        <w:rPr>
          <w:rFonts w:ascii="Times New Roman" w:hAnsi="Times New Roman" w:cs="Times New Roman"/>
          <w:sz w:val="24"/>
          <w:szCs w:val="24"/>
        </w:rPr>
        <w:t xml:space="preserve"> into the design of </w:t>
      </w:r>
      <w:r w:rsidR="00D20C49">
        <w:rPr>
          <w:rFonts w:ascii="Times New Roman" w:hAnsi="Times New Roman" w:cs="Times New Roman"/>
          <w:sz w:val="24"/>
          <w:szCs w:val="24"/>
        </w:rPr>
        <w:t>U</w:t>
      </w:r>
      <w:r w:rsidR="00531E7E" w:rsidRPr="0000647C">
        <w:rPr>
          <w:rFonts w:ascii="Times New Roman" w:hAnsi="Times New Roman" w:cs="Times New Roman"/>
          <w:sz w:val="24"/>
          <w:szCs w:val="24"/>
        </w:rPr>
        <w:t>S administrative procedure</w:t>
      </w:r>
      <w:r w:rsidR="000D4F70" w:rsidRPr="0000647C">
        <w:rPr>
          <w:rFonts w:ascii="Times New Roman" w:hAnsi="Times New Roman" w:cs="Times New Roman"/>
          <w:sz w:val="24"/>
          <w:szCs w:val="24"/>
        </w:rPr>
        <w:t xml:space="preserve"> </w:t>
      </w:r>
      <w:r w:rsidRPr="0000647C">
        <w:rPr>
          <w:rFonts w:ascii="Times New Roman" w:hAnsi="Times New Roman" w:cs="Times New Roman"/>
          <w:sz w:val="24"/>
          <w:szCs w:val="24"/>
        </w:rPr>
        <w:t xml:space="preserve">point </w:t>
      </w:r>
      <w:r w:rsidR="000D4F70" w:rsidRPr="0000647C">
        <w:rPr>
          <w:rFonts w:ascii="Times New Roman" w:hAnsi="Times New Roman" w:cs="Times New Roman"/>
          <w:sz w:val="24"/>
          <w:szCs w:val="24"/>
        </w:rPr>
        <w:t xml:space="preserve">agencies </w:t>
      </w:r>
      <w:r w:rsidRPr="0000647C">
        <w:rPr>
          <w:rFonts w:ascii="Times New Roman" w:hAnsi="Times New Roman" w:cs="Times New Roman"/>
          <w:sz w:val="24"/>
          <w:szCs w:val="24"/>
        </w:rPr>
        <w:t xml:space="preserve">in the opposite direction.  </w:t>
      </w:r>
    </w:p>
    <w:p w:rsidR="003B1EB1" w:rsidRPr="0000647C" w:rsidRDefault="003B1EB1" w:rsidP="00B24DAA">
      <w:pPr>
        <w:rPr>
          <w:rFonts w:ascii="Times New Roman" w:hAnsi="Times New Roman" w:cs="Times New Roman"/>
          <w:sz w:val="24"/>
          <w:szCs w:val="24"/>
        </w:rPr>
      </w:pPr>
      <w:r w:rsidRPr="0000647C">
        <w:rPr>
          <w:rFonts w:ascii="Times New Roman" w:hAnsi="Times New Roman" w:cs="Times New Roman"/>
          <w:sz w:val="24"/>
          <w:szCs w:val="24"/>
        </w:rPr>
        <w:t>Each</w:t>
      </w:r>
      <w:r w:rsidR="00D20C49">
        <w:rPr>
          <w:rFonts w:ascii="Times New Roman" w:hAnsi="Times New Roman" w:cs="Times New Roman"/>
          <w:sz w:val="24"/>
          <w:szCs w:val="24"/>
        </w:rPr>
        <w:t xml:space="preserve"> problem</w:t>
      </w:r>
      <w:r w:rsidRPr="0000647C">
        <w:rPr>
          <w:rFonts w:ascii="Times New Roman" w:hAnsi="Times New Roman" w:cs="Times New Roman"/>
          <w:sz w:val="24"/>
          <w:szCs w:val="24"/>
        </w:rPr>
        <w:t xml:space="preserve"> </w:t>
      </w:r>
      <w:r w:rsidR="000D4F70" w:rsidRPr="0000647C">
        <w:rPr>
          <w:rFonts w:ascii="Times New Roman" w:hAnsi="Times New Roman" w:cs="Times New Roman"/>
          <w:sz w:val="24"/>
          <w:szCs w:val="24"/>
        </w:rPr>
        <w:t>is</w:t>
      </w:r>
      <w:r w:rsidRPr="0000647C">
        <w:rPr>
          <w:rFonts w:ascii="Times New Roman" w:hAnsi="Times New Roman" w:cs="Times New Roman"/>
          <w:sz w:val="24"/>
          <w:szCs w:val="24"/>
        </w:rPr>
        <w:t xml:space="preserve"> discussed in turn.</w:t>
      </w:r>
    </w:p>
    <w:p w:rsidR="000D4F70" w:rsidRPr="0000647C" w:rsidRDefault="00E911D4" w:rsidP="001941D5">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 xml:space="preserve">No </w:t>
      </w:r>
      <w:r w:rsidR="000D4F70" w:rsidRPr="0000647C">
        <w:rPr>
          <w:rFonts w:ascii="Times New Roman" w:hAnsi="Times New Roman" w:cs="Times New Roman"/>
          <w:i/>
          <w:sz w:val="24"/>
          <w:szCs w:val="24"/>
        </w:rPr>
        <w:t>Measures to Track Participation and Successful Communication</w:t>
      </w:r>
    </w:p>
    <w:p w:rsidR="00A06523" w:rsidRPr="0000647C" w:rsidRDefault="00A06523" w:rsidP="00B24DAA">
      <w:pPr>
        <w:rPr>
          <w:rFonts w:ascii="Times New Roman" w:hAnsi="Times New Roman" w:cs="Times New Roman"/>
          <w:sz w:val="24"/>
          <w:szCs w:val="24"/>
        </w:rPr>
      </w:pPr>
      <w:r w:rsidRPr="0000647C">
        <w:rPr>
          <w:rFonts w:ascii="Times New Roman" w:hAnsi="Times New Roman" w:cs="Times New Roman"/>
          <w:sz w:val="24"/>
          <w:szCs w:val="24"/>
        </w:rPr>
        <w:t xml:space="preserve">While the APA calls on agencies to produce </w:t>
      </w:r>
      <w:r w:rsidR="00D20C49">
        <w:rPr>
          <w:rFonts w:ascii="Times New Roman" w:hAnsi="Times New Roman" w:cs="Times New Roman"/>
          <w:sz w:val="24"/>
          <w:szCs w:val="24"/>
        </w:rPr>
        <w:t xml:space="preserve">a </w:t>
      </w:r>
      <w:r w:rsidRPr="0000647C">
        <w:rPr>
          <w:rFonts w:ascii="Times New Roman" w:hAnsi="Times New Roman" w:cs="Times New Roman"/>
          <w:sz w:val="24"/>
          <w:szCs w:val="24"/>
        </w:rPr>
        <w:t>“</w:t>
      </w:r>
      <w:r w:rsidR="00255DA0" w:rsidRPr="0000647C">
        <w:rPr>
          <w:rFonts w:ascii="Times New Roman" w:hAnsi="Times New Roman" w:cs="Times New Roman"/>
          <w:sz w:val="24"/>
          <w:szCs w:val="24"/>
        </w:rPr>
        <w:t>concise</w:t>
      </w:r>
      <w:r w:rsidR="00031C0E" w:rsidRPr="0000647C">
        <w:rPr>
          <w:rFonts w:ascii="Times New Roman" w:hAnsi="Times New Roman" w:cs="Times New Roman"/>
          <w:sz w:val="24"/>
          <w:szCs w:val="24"/>
        </w:rPr>
        <w:t xml:space="preserve"> general</w:t>
      </w:r>
      <w:r w:rsidRPr="0000647C">
        <w:rPr>
          <w:rFonts w:ascii="Times New Roman" w:hAnsi="Times New Roman" w:cs="Times New Roman"/>
          <w:sz w:val="24"/>
          <w:szCs w:val="24"/>
        </w:rPr>
        <w:t xml:space="preserve"> </w:t>
      </w:r>
      <w:r w:rsidR="00255DA0" w:rsidRPr="0000647C">
        <w:rPr>
          <w:rFonts w:ascii="Times New Roman" w:hAnsi="Times New Roman" w:cs="Times New Roman"/>
          <w:sz w:val="24"/>
          <w:szCs w:val="24"/>
        </w:rPr>
        <w:t>statement</w:t>
      </w:r>
      <w:r w:rsidRPr="0000647C">
        <w:rPr>
          <w:rFonts w:ascii="Times New Roman" w:hAnsi="Times New Roman" w:cs="Times New Roman"/>
          <w:sz w:val="24"/>
          <w:szCs w:val="24"/>
        </w:rPr>
        <w:t>”</w:t>
      </w:r>
      <w:r w:rsidR="00031C0E" w:rsidRPr="0000647C">
        <w:rPr>
          <w:rFonts w:ascii="Times New Roman" w:hAnsi="Times New Roman" w:cs="Times New Roman"/>
          <w:sz w:val="24"/>
          <w:szCs w:val="24"/>
        </w:rPr>
        <w:t xml:space="preserve"> of their proposals and rules,</w:t>
      </w:r>
      <w:r w:rsidR="00255DA0" w:rsidRPr="0000647C">
        <w:rPr>
          <w:rStyle w:val="FootnoteReference"/>
          <w:rFonts w:ascii="Times New Roman" w:hAnsi="Times New Roman" w:cs="Times New Roman"/>
          <w:sz w:val="24"/>
          <w:szCs w:val="24"/>
        </w:rPr>
        <w:footnoteReference w:id="19"/>
      </w:r>
      <w:r w:rsidRPr="0000647C">
        <w:rPr>
          <w:rFonts w:ascii="Times New Roman" w:hAnsi="Times New Roman" w:cs="Times New Roman"/>
          <w:sz w:val="24"/>
          <w:szCs w:val="24"/>
        </w:rPr>
        <w:t xml:space="preserve"> the elaborate system of US process plac</w:t>
      </w:r>
      <w:r w:rsidR="00E911D4">
        <w:rPr>
          <w:rFonts w:ascii="Times New Roman" w:hAnsi="Times New Roman" w:cs="Times New Roman"/>
          <w:sz w:val="24"/>
          <w:szCs w:val="24"/>
        </w:rPr>
        <w:t>es no meaningful requirements to back up</w:t>
      </w:r>
      <w:r w:rsidRPr="0000647C">
        <w:rPr>
          <w:rFonts w:ascii="Times New Roman" w:hAnsi="Times New Roman" w:cs="Times New Roman"/>
          <w:sz w:val="24"/>
          <w:szCs w:val="24"/>
        </w:rPr>
        <w:t xml:space="preserve"> t</w:t>
      </w:r>
      <w:r w:rsidR="00031C0E" w:rsidRPr="0000647C">
        <w:rPr>
          <w:rFonts w:ascii="Times New Roman" w:hAnsi="Times New Roman" w:cs="Times New Roman"/>
          <w:sz w:val="24"/>
          <w:szCs w:val="24"/>
        </w:rPr>
        <w:t>his requirement.  Richard Pierce</w:t>
      </w:r>
      <w:r w:rsidR="0082335D" w:rsidRPr="0000647C">
        <w:rPr>
          <w:rFonts w:ascii="Times New Roman" w:hAnsi="Times New Roman" w:cs="Times New Roman"/>
          <w:sz w:val="24"/>
          <w:szCs w:val="24"/>
        </w:rPr>
        <w:t xml:space="preserve"> notes</w:t>
      </w:r>
      <w:r w:rsidR="00031C0E" w:rsidRPr="0000647C">
        <w:rPr>
          <w:rFonts w:ascii="Times New Roman" w:hAnsi="Times New Roman" w:cs="Times New Roman"/>
          <w:sz w:val="24"/>
          <w:szCs w:val="24"/>
        </w:rPr>
        <w:t xml:space="preserve"> that in the US, “[t]he courts have replaced the statutory adjectives, ‘concise’ and ‘general’ with the judicial adjectives ‘detailed’ and ‘encyclopedic.’”</w:t>
      </w:r>
      <w:bookmarkStart w:id="7" w:name="_Ref238350621"/>
      <w:r w:rsidR="00031C0E" w:rsidRPr="0000647C">
        <w:rPr>
          <w:rStyle w:val="FootnoteReference"/>
          <w:rFonts w:ascii="Times New Roman" w:hAnsi="Times New Roman" w:cs="Times New Roman"/>
          <w:sz w:val="24"/>
          <w:szCs w:val="24"/>
        </w:rPr>
        <w:footnoteReference w:id="20"/>
      </w:r>
      <w:bookmarkEnd w:id="7"/>
      <w:r w:rsidR="00031C0E" w:rsidRPr="0000647C">
        <w:rPr>
          <w:rFonts w:ascii="Times New Roman" w:hAnsi="Times New Roman" w:cs="Times New Roman"/>
          <w:sz w:val="24"/>
          <w:szCs w:val="24"/>
        </w:rPr>
        <w:t xml:space="preserve">  Hypothetically, </w:t>
      </w:r>
      <w:r w:rsidR="00255DA0" w:rsidRPr="0000647C">
        <w:rPr>
          <w:rFonts w:ascii="Times New Roman" w:hAnsi="Times New Roman" w:cs="Times New Roman"/>
          <w:sz w:val="24"/>
          <w:szCs w:val="24"/>
        </w:rPr>
        <w:t>in fact</w:t>
      </w:r>
      <w:r w:rsidR="00031C0E" w:rsidRPr="0000647C">
        <w:rPr>
          <w:rFonts w:ascii="Times New Roman" w:hAnsi="Times New Roman" w:cs="Times New Roman"/>
          <w:sz w:val="24"/>
          <w:szCs w:val="24"/>
        </w:rPr>
        <w:t>, if an agency produced a rule and accompanying explanation that was, by all accounts, incomprehensible</w:t>
      </w:r>
      <w:r w:rsidR="00255DA0" w:rsidRPr="0000647C">
        <w:rPr>
          <w:rFonts w:ascii="Times New Roman" w:hAnsi="Times New Roman" w:cs="Times New Roman"/>
          <w:sz w:val="24"/>
          <w:szCs w:val="24"/>
        </w:rPr>
        <w:t>,</w:t>
      </w:r>
      <w:r w:rsidR="00031C0E" w:rsidRPr="0000647C">
        <w:rPr>
          <w:rFonts w:ascii="Times New Roman" w:hAnsi="Times New Roman" w:cs="Times New Roman"/>
          <w:sz w:val="24"/>
          <w:szCs w:val="24"/>
        </w:rPr>
        <w:t xml:space="preserve"> this </w:t>
      </w:r>
      <w:r w:rsidR="00255DA0" w:rsidRPr="0000647C">
        <w:rPr>
          <w:rFonts w:ascii="Times New Roman" w:hAnsi="Times New Roman" w:cs="Times New Roman"/>
          <w:sz w:val="24"/>
          <w:szCs w:val="24"/>
        </w:rPr>
        <w:t xml:space="preserve">feature </w:t>
      </w:r>
      <w:r w:rsidR="00D20C49">
        <w:rPr>
          <w:rFonts w:ascii="Times New Roman" w:hAnsi="Times New Roman" w:cs="Times New Roman"/>
          <w:sz w:val="24"/>
          <w:szCs w:val="24"/>
        </w:rPr>
        <w:t>does</w:t>
      </w:r>
      <w:r w:rsidR="00031C0E" w:rsidRPr="0000647C">
        <w:rPr>
          <w:rFonts w:ascii="Times New Roman" w:hAnsi="Times New Roman" w:cs="Times New Roman"/>
          <w:sz w:val="24"/>
          <w:szCs w:val="24"/>
        </w:rPr>
        <w:t xml:space="preserve"> not </w:t>
      </w:r>
      <w:r w:rsidR="00255DA0" w:rsidRPr="0000647C">
        <w:rPr>
          <w:rFonts w:ascii="Times New Roman" w:hAnsi="Times New Roman" w:cs="Times New Roman"/>
          <w:sz w:val="24"/>
          <w:szCs w:val="24"/>
        </w:rPr>
        <w:t>serve as</w:t>
      </w:r>
      <w:r w:rsidR="00031C0E" w:rsidRPr="0000647C">
        <w:rPr>
          <w:rFonts w:ascii="Times New Roman" w:hAnsi="Times New Roman" w:cs="Times New Roman"/>
          <w:sz w:val="24"/>
          <w:szCs w:val="24"/>
        </w:rPr>
        <w:t xml:space="preserve"> a grounds for upsetting the rule under </w:t>
      </w:r>
      <w:r w:rsidR="0082335D" w:rsidRPr="0000647C">
        <w:rPr>
          <w:rFonts w:ascii="Times New Roman" w:hAnsi="Times New Roman" w:cs="Times New Roman"/>
          <w:sz w:val="24"/>
          <w:szCs w:val="24"/>
        </w:rPr>
        <w:t>U.S. administrative law</w:t>
      </w:r>
      <w:r w:rsidR="00031C0E" w:rsidRPr="0000647C">
        <w:rPr>
          <w:rFonts w:ascii="Times New Roman" w:hAnsi="Times New Roman" w:cs="Times New Roman"/>
          <w:sz w:val="24"/>
          <w:szCs w:val="24"/>
        </w:rPr>
        <w:t xml:space="preserve">.  </w:t>
      </w:r>
      <w:r w:rsidR="005904F7" w:rsidRPr="0000647C">
        <w:rPr>
          <w:rFonts w:ascii="Times New Roman" w:hAnsi="Times New Roman" w:cs="Times New Roman"/>
          <w:sz w:val="24"/>
          <w:szCs w:val="24"/>
        </w:rPr>
        <w:t xml:space="preserve">There are no page limits on rules, </w:t>
      </w:r>
      <w:r w:rsidR="0002237B" w:rsidRPr="0000647C">
        <w:rPr>
          <w:rFonts w:ascii="Times New Roman" w:hAnsi="Times New Roman" w:cs="Times New Roman"/>
          <w:sz w:val="24"/>
          <w:szCs w:val="24"/>
        </w:rPr>
        <w:t xml:space="preserve">criteria for the understandability of the </w:t>
      </w:r>
      <w:r w:rsidR="00E911D4">
        <w:rPr>
          <w:rFonts w:ascii="Times New Roman" w:hAnsi="Times New Roman" w:cs="Times New Roman"/>
          <w:sz w:val="24"/>
          <w:szCs w:val="24"/>
        </w:rPr>
        <w:t xml:space="preserve">agency </w:t>
      </w:r>
      <w:r w:rsidR="005904F7" w:rsidRPr="0000647C">
        <w:rPr>
          <w:rFonts w:ascii="Times New Roman" w:hAnsi="Times New Roman" w:cs="Times New Roman"/>
          <w:sz w:val="24"/>
          <w:szCs w:val="24"/>
        </w:rPr>
        <w:t xml:space="preserve">explanations, or </w:t>
      </w:r>
      <w:r w:rsidR="0002237B" w:rsidRPr="0000647C">
        <w:rPr>
          <w:rFonts w:ascii="Times New Roman" w:hAnsi="Times New Roman" w:cs="Times New Roman"/>
          <w:sz w:val="24"/>
          <w:szCs w:val="24"/>
        </w:rPr>
        <w:t xml:space="preserve">expectations </w:t>
      </w:r>
      <w:r w:rsidR="00E911D4">
        <w:rPr>
          <w:rFonts w:ascii="Times New Roman" w:hAnsi="Times New Roman" w:cs="Times New Roman"/>
          <w:sz w:val="24"/>
          <w:szCs w:val="24"/>
        </w:rPr>
        <w:t xml:space="preserve">that an agency actively reach out to affected parties.  </w:t>
      </w:r>
    </w:p>
    <w:p w:rsidR="009859BC" w:rsidRPr="0000647C" w:rsidRDefault="00D20C49" w:rsidP="00B24DAA">
      <w:pPr>
        <w:rPr>
          <w:rFonts w:ascii="Times New Roman" w:hAnsi="Times New Roman" w:cs="Times New Roman"/>
          <w:sz w:val="24"/>
          <w:szCs w:val="24"/>
        </w:rPr>
      </w:pPr>
      <w:r>
        <w:rPr>
          <w:rFonts w:ascii="Times New Roman" w:hAnsi="Times New Roman" w:cs="Times New Roman"/>
          <w:sz w:val="24"/>
          <w:szCs w:val="24"/>
        </w:rPr>
        <w:t>N</w:t>
      </w:r>
      <w:r w:rsidR="00454581" w:rsidRPr="0000647C">
        <w:rPr>
          <w:rFonts w:ascii="Times New Roman" w:hAnsi="Times New Roman" w:cs="Times New Roman"/>
          <w:sz w:val="24"/>
          <w:szCs w:val="24"/>
        </w:rPr>
        <w:t>ot only</w:t>
      </w:r>
      <w:r>
        <w:rPr>
          <w:rFonts w:ascii="Times New Roman" w:hAnsi="Times New Roman" w:cs="Times New Roman"/>
          <w:sz w:val="24"/>
          <w:szCs w:val="24"/>
        </w:rPr>
        <w:t xml:space="preserve"> does US administrative law lack</w:t>
      </w:r>
      <w:r w:rsidR="00454581" w:rsidRPr="0000647C">
        <w:rPr>
          <w:rFonts w:ascii="Times New Roman" w:hAnsi="Times New Roman" w:cs="Times New Roman"/>
          <w:sz w:val="24"/>
          <w:szCs w:val="24"/>
        </w:rPr>
        <w:t xml:space="preserve"> direct</w:t>
      </w:r>
      <w:r>
        <w:rPr>
          <w:rFonts w:ascii="Times New Roman" w:hAnsi="Times New Roman" w:cs="Times New Roman"/>
          <w:sz w:val="24"/>
          <w:szCs w:val="24"/>
        </w:rPr>
        <w:t xml:space="preserve"> incentives for </w:t>
      </w:r>
      <w:r w:rsidR="00454581" w:rsidRPr="0000647C">
        <w:rPr>
          <w:rFonts w:ascii="Times New Roman" w:hAnsi="Times New Roman" w:cs="Times New Roman"/>
          <w:sz w:val="24"/>
          <w:szCs w:val="24"/>
        </w:rPr>
        <w:t>meaningful communicat</w:t>
      </w:r>
      <w:r>
        <w:rPr>
          <w:rFonts w:ascii="Times New Roman" w:hAnsi="Times New Roman" w:cs="Times New Roman"/>
          <w:sz w:val="24"/>
          <w:szCs w:val="24"/>
        </w:rPr>
        <w:t>ions,</w:t>
      </w:r>
      <w:r w:rsidR="00454581" w:rsidRPr="0000647C">
        <w:rPr>
          <w:rFonts w:ascii="Times New Roman" w:hAnsi="Times New Roman" w:cs="Times New Roman"/>
          <w:sz w:val="24"/>
          <w:szCs w:val="24"/>
        </w:rPr>
        <w:t xml:space="preserve"> there is also a lack of secondary measures</w:t>
      </w:r>
      <w:r>
        <w:rPr>
          <w:rFonts w:ascii="Times New Roman" w:hAnsi="Times New Roman" w:cs="Times New Roman"/>
          <w:sz w:val="24"/>
          <w:szCs w:val="24"/>
        </w:rPr>
        <w:t xml:space="preserve"> to assess</w:t>
      </w:r>
      <w:r w:rsidR="00454581" w:rsidRPr="0000647C">
        <w:rPr>
          <w:rFonts w:ascii="Times New Roman" w:hAnsi="Times New Roman" w:cs="Times New Roman"/>
          <w:sz w:val="24"/>
          <w:szCs w:val="24"/>
        </w:rPr>
        <w:t xml:space="preserve"> whether </w:t>
      </w:r>
      <w:r>
        <w:rPr>
          <w:rFonts w:ascii="Times New Roman" w:hAnsi="Times New Roman" w:cs="Times New Roman"/>
          <w:sz w:val="24"/>
          <w:szCs w:val="24"/>
        </w:rPr>
        <w:t>participation is</w:t>
      </w:r>
      <w:r w:rsidR="00454581" w:rsidRPr="0000647C">
        <w:rPr>
          <w:rFonts w:ascii="Times New Roman" w:hAnsi="Times New Roman" w:cs="Times New Roman"/>
          <w:sz w:val="24"/>
          <w:szCs w:val="24"/>
        </w:rPr>
        <w:t xml:space="preserve"> </w:t>
      </w:r>
      <w:r w:rsidR="00E911D4">
        <w:rPr>
          <w:rFonts w:ascii="Times New Roman" w:hAnsi="Times New Roman" w:cs="Times New Roman"/>
          <w:sz w:val="24"/>
          <w:szCs w:val="24"/>
        </w:rPr>
        <w:t xml:space="preserve">ultimately </w:t>
      </w:r>
      <w:r w:rsidR="00454581" w:rsidRPr="0000647C">
        <w:rPr>
          <w:rFonts w:ascii="Times New Roman" w:hAnsi="Times New Roman" w:cs="Times New Roman"/>
          <w:sz w:val="24"/>
          <w:szCs w:val="24"/>
        </w:rPr>
        <w:t xml:space="preserve">occurring.   </w:t>
      </w:r>
      <w:r w:rsidR="00EB6BAA" w:rsidRPr="0000647C">
        <w:rPr>
          <w:rFonts w:ascii="Times New Roman" w:hAnsi="Times New Roman" w:cs="Times New Roman"/>
          <w:sz w:val="24"/>
          <w:szCs w:val="24"/>
        </w:rPr>
        <w:t xml:space="preserve">More specifically, under US </w:t>
      </w:r>
      <w:r w:rsidR="00454581" w:rsidRPr="0000647C">
        <w:rPr>
          <w:rFonts w:ascii="Times New Roman" w:hAnsi="Times New Roman" w:cs="Times New Roman"/>
          <w:sz w:val="24"/>
          <w:szCs w:val="24"/>
        </w:rPr>
        <w:t>law</w:t>
      </w:r>
      <w:r w:rsidR="00EB6BAA" w:rsidRPr="0000647C">
        <w:rPr>
          <w:rFonts w:ascii="Times New Roman" w:hAnsi="Times New Roman" w:cs="Times New Roman"/>
          <w:sz w:val="24"/>
          <w:szCs w:val="24"/>
        </w:rPr>
        <w:t xml:space="preserve">: </w:t>
      </w:r>
      <w:r w:rsidR="00EA4B7B" w:rsidRPr="0000647C">
        <w:rPr>
          <w:rFonts w:ascii="Times New Roman" w:hAnsi="Times New Roman" w:cs="Times New Roman"/>
          <w:sz w:val="24"/>
          <w:szCs w:val="24"/>
        </w:rPr>
        <w:t xml:space="preserve"> </w:t>
      </w:r>
    </w:p>
    <w:p w:rsidR="00B24DAA" w:rsidRDefault="00B24DAA" w:rsidP="00B24DAA">
      <w:pPr>
        <w:pStyle w:val="ListParagraph"/>
        <w:numPr>
          <w:ilvl w:val="0"/>
          <w:numId w:val="1"/>
        </w:numPr>
        <w:rPr>
          <w:rFonts w:ascii="Times New Roman" w:hAnsi="Times New Roman" w:cs="Times New Roman"/>
          <w:sz w:val="24"/>
          <w:szCs w:val="24"/>
        </w:rPr>
      </w:pPr>
      <w:r w:rsidRPr="0000647C">
        <w:rPr>
          <w:rFonts w:ascii="Times New Roman" w:hAnsi="Times New Roman" w:cs="Times New Roman"/>
          <w:sz w:val="24"/>
          <w:szCs w:val="24"/>
        </w:rPr>
        <w:t>Agencies are not required nor do they provide simply tallies of the natur</w:t>
      </w:r>
      <w:r w:rsidR="00E911D4">
        <w:rPr>
          <w:rFonts w:ascii="Times New Roman" w:hAnsi="Times New Roman" w:cs="Times New Roman"/>
          <w:sz w:val="24"/>
          <w:szCs w:val="24"/>
        </w:rPr>
        <w:t>e of the participant who weigh</w:t>
      </w:r>
      <w:r w:rsidRPr="0000647C">
        <w:rPr>
          <w:rFonts w:ascii="Times New Roman" w:hAnsi="Times New Roman" w:cs="Times New Roman"/>
          <w:sz w:val="24"/>
          <w:szCs w:val="24"/>
        </w:rPr>
        <w:t xml:space="preserve"> in at various stages of their processes.  </w:t>
      </w:r>
      <w:r w:rsidR="00593CDF" w:rsidRPr="0000647C">
        <w:rPr>
          <w:rFonts w:ascii="Times New Roman" w:hAnsi="Times New Roman" w:cs="Times New Roman"/>
          <w:sz w:val="24"/>
          <w:szCs w:val="24"/>
        </w:rPr>
        <w:t>Early empirical studies in fact reveal</w:t>
      </w:r>
      <w:r w:rsidRPr="0000647C">
        <w:rPr>
          <w:rFonts w:ascii="Times New Roman" w:hAnsi="Times New Roman" w:cs="Times New Roman"/>
          <w:sz w:val="24"/>
          <w:szCs w:val="24"/>
        </w:rPr>
        <w:t xml:space="preserve"> that not only are citizens and their advocates missing from roughly half of the rules promulgated to protect their interests, but in the rules in which they do enga</w:t>
      </w:r>
      <w:r w:rsidR="00BC038C" w:rsidRPr="0000647C">
        <w:rPr>
          <w:rFonts w:ascii="Times New Roman" w:hAnsi="Times New Roman" w:cs="Times New Roman"/>
          <w:sz w:val="24"/>
          <w:szCs w:val="24"/>
        </w:rPr>
        <w:t>ge, they are badly outnumbered</w:t>
      </w:r>
      <w:r w:rsidRPr="0000647C">
        <w:rPr>
          <w:rFonts w:ascii="Times New Roman" w:hAnsi="Times New Roman" w:cs="Times New Roman"/>
          <w:sz w:val="24"/>
          <w:szCs w:val="24"/>
        </w:rPr>
        <w:t>.</w:t>
      </w:r>
      <w:r w:rsidR="00BC038C" w:rsidRPr="0000647C">
        <w:rPr>
          <w:rStyle w:val="FootnoteReference"/>
          <w:rFonts w:ascii="Times New Roman" w:hAnsi="Times New Roman" w:cs="Times New Roman"/>
          <w:sz w:val="24"/>
          <w:szCs w:val="24"/>
        </w:rPr>
        <w:footnoteReference w:id="21"/>
      </w:r>
      <w:r w:rsidRPr="0000647C">
        <w:rPr>
          <w:rFonts w:ascii="Times New Roman" w:hAnsi="Times New Roman" w:cs="Times New Roman"/>
          <w:sz w:val="24"/>
          <w:szCs w:val="24"/>
        </w:rPr>
        <w:t xml:space="preserve">  </w:t>
      </w:r>
    </w:p>
    <w:p w:rsidR="00D20C49" w:rsidRPr="00D20C49" w:rsidRDefault="00D20C49" w:rsidP="00D20C49">
      <w:pPr>
        <w:pStyle w:val="ListParagraph"/>
        <w:numPr>
          <w:ilvl w:val="0"/>
          <w:numId w:val="1"/>
        </w:numPr>
        <w:rPr>
          <w:rFonts w:ascii="Times New Roman" w:hAnsi="Times New Roman" w:cs="Times New Roman"/>
          <w:i/>
          <w:sz w:val="24"/>
          <w:szCs w:val="24"/>
        </w:rPr>
      </w:pPr>
      <w:r w:rsidRPr="0000647C">
        <w:rPr>
          <w:rFonts w:ascii="Times New Roman" w:hAnsi="Times New Roman" w:cs="Times New Roman"/>
          <w:sz w:val="24"/>
          <w:szCs w:val="24"/>
        </w:rPr>
        <w:t>Agencies are not required to actively solicit participation from affected groups, even when it is clear that those who are affected by or benefiting from a rule are likely to lack expertise or resources to participate effectively.</w:t>
      </w:r>
    </w:p>
    <w:p w:rsidR="00E911D4" w:rsidRPr="00E911D4" w:rsidRDefault="00E911D4" w:rsidP="00E911D4">
      <w:pPr>
        <w:pStyle w:val="ListParagraph"/>
        <w:numPr>
          <w:ilvl w:val="0"/>
          <w:numId w:val="1"/>
        </w:numPr>
        <w:rPr>
          <w:rFonts w:ascii="Times New Roman" w:hAnsi="Times New Roman" w:cs="Times New Roman"/>
          <w:sz w:val="24"/>
          <w:szCs w:val="24"/>
        </w:rPr>
      </w:pPr>
      <w:r w:rsidRPr="0000647C">
        <w:rPr>
          <w:rFonts w:ascii="Times New Roman" w:hAnsi="Times New Roman" w:cs="Times New Roman"/>
          <w:sz w:val="24"/>
          <w:szCs w:val="24"/>
        </w:rPr>
        <w:t xml:space="preserve">For the citizen representatives who do engage (typically a few NGOs), there is no inquiry or analysis by the agency to determine whether or how well their advocacy positions map against the broader interests or whether NGO procedures are in place to communicate </w:t>
      </w:r>
      <w:r w:rsidRPr="0000647C">
        <w:rPr>
          <w:rFonts w:ascii="Times New Roman" w:hAnsi="Times New Roman" w:cs="Times New Roman"/>
          <w:sz w:val="24"/>
          <w:szCs w:val="24"/>
        </w:rPr>
        <w:lastRenderedPageBreak/>
        <w:t>and ensure that the perspectives are largely in accord with the citizens they purport to represent.</w:t>
      </w:r>
      <w:r w:rsidRPr="0000647C">
        <w:rPr>
          <w:rStyle w:val="FootnoteReference"/>
          <w:rFonts w:ascii="Times New Roman" w:hAnsi="Times New Roman" w:cs="Times New Roman"/>
          <w:sz w:val="24"/>
          <w:szCs w:val="24"/>
        </w:rPr>
        <w:footnoteReference w:id="22"/>
      </w:r>
    </w:p>
    <w:p w:rsidR="00B24DAA" w:rsidRPr="0000647C" w:rsidRDefault="00454581" w:rsidP="00B24DAA">
      <w:pPr>
        <w:pStyle w:val="ListParagraph"/>
        <w:numPr>
          <w:ilvl w:val="0"/>
          <w:numId w:val="1"/>
        </w:numPr>
        <w:rPr>
          <w:rFonts w:ascii="Times New Roman" w:hAnsi="Times New Roman" w:cs="Times New Roman"/>
          <w:sz w:val="24"/>
          <w:szCs w:val="24"/>
        </w:rPr>
      </w:pPr>
      <w:r w:rsidRPr="0000647C">
        <w:rPr>
          <w:rFonts w:ascii="Times New Roman" w:hAnsi="Times New Roman" w:cs="Times New Roman"/>
          <w:sz w:val="24"/>
          <w:szCs w:val="24"/>
        </w:rPr>
        <w:t>A</w:t>
      </w:r>
      <w:r w:rsidR="00551391" w:rsidRPr="0000647C">
        <w:rPr>
          <w:rFonts w:ascii="Times New Roman" w:hAnsi="Times New Roman" w:cs="Times New Roman"/>
          <w:sz w:val="24"/>
          <w:szCs w:val="24"/>
        </w:rPr>
        <w:t>dded analytical assessments</w:t>
      </w:r>
      <w:r w:rsidR="00593CDF" w:rsidRPr="0000647C">
        <w:rPr>
          <w:rFonts w:ascii="Times New Roman" w:hAnsi="Times New Roman" w:cs="Times New Roman"/>
          <w:sz w:val="24"/>
          <w:szCs w:val="24"/>
        </w:rPr>
        <w:t>, like cost-benefit and small business assessments,</w:t>
      </w:r>
      <w:r w:rsidR="00551391" w:rsidRPr="0000647C">
        <w:rPr>
          <w:rFonts w:ascii="Times New Roman" w:hAnsi="Times New Roman" w:cs="Times New Roman"/>
          <w:sz w:val="24"/>
          <w:szCs w:val="24"/>
        </w:rPr>
        <w:t xml:space="preserve"> </w:t>
      </w:r>
      <w:r w:rsidRPr="0000647C">
        <w:rPr>
          <w:rFonts w:ascii="Times New Roman" w:hAnsi="Times New Roman" w:cs="Times New Roman"/>
          <w:sz w:val="24"/>
          <w:szCs w:val="24"/>
        </w:rPr>
        <w:t>need</w:t>
      </w:r>
      <w:r w:rsidR="00593CDF" w:rsidRPr="0000647C">
        <w:rPr>
          <w:rFonts w:ascii="Times New Roman" w:hAnsi="Times New Roman" w:cs="Times New Roman"/>
          <w:sz w:val="24"/>
          <w:szCs w:val="24"/>
        </w:rPr>
        <w:t xml:space="preserve"> not </w:t>
      </w:r>
      <w:r w:rsidR="00551391" w:rsidRPr="0000647C">
        <w:rPr>
          <w:rFonts w:ascii="Times New Roman" w:hAnsi="Times New Roman" w:cs="Times New Roman"/>
          <w:sz w:val="24"/>
          <w:szCs w:val="24"/>
        </w:rPr>
        <w:t xml:space="preserve">be </w:t>
      </w:r>
      <w:r w:rsidR="00593CDF" w:rsidRPr="0000647C">
        <w:rPr>
          <w:rFonts w:ascii="Times New Roman" w:hAnsi="Times New Roman" w:cs="Times New Roman"/>
          <w:sz w:val="24"/>
          <w:szCs w:val="24"/>
        </w:rPr>
        <w:t>comprehensible to the public</w:t>
      </w:r>
      <w:r w:rsidR="00551391" w:rsidRPr="0000647C">
        <w:rPr>
          <w:rFonts w:ascii="Times New Roman" w:hAnsi="Times New Roman" w:cs="Times New Roman"/>
          <w:sz w:val="24"/>
          <w:szCs w:val="24"/>
        </w:rPr>
        <w:t xml:space="preserve">.  The </w:t>
      </w:r>
      <w:r w:rsidR="00345E59" w:rsidRPr="0000647C">
        <w:rPr>
          <w:rFonts w:ascii="Times New Roman" w:hAnsi="Times New Roman" w:cs="Times New Roman"/>
          <w:sz w:val="24"/>
          <w:szCs w:val="24"/>
        </w:rPr>
        <w:t>technical and large</w:t>
      </w:r>
      <w:r w:rsidR="00593CDF" w:rsidRPr="0000647C">
        <w:rPr>
          <w:rFonts w:ascii="Times New Roman" w:hAnsi="Times New Roman" w:cs="Times New Roman"/>
          <w:sz w:val="24"/>
          <w:szCs w:val="24"/>
        </w:rPr>
        <w:t xml:space="preserve"> size of these assessments (regularly more than 500 pages) </w:t>
      </w:r>
      <w:r w:rsidR="00E911D4">
        <w:rPr>
          <w:rFonts w:ascii="Times New Roman" w:hAnsi="Times New Roman" w:cs="Times New Roman"/>
          <w:sz w:val="24"/>
          <w:szCs w:val="24"/>
        </w:rPr>
        <w:t xml:space="preserve">in fact </w:t>
      </w:r>
      <w:r w:rsidR="00D20C49">
        <w:rPr>
          <w:rFonts w:ascii="Times New Roman" w:hAnsi="Times New Roman" w:cs="Times New Roman"/>
          <w:sz w:val="24"/>
          <w:szCs w:val="24"/>
        </w:rPr>
        <w:t xml:space="preserve">may serve to </w:t>
      </w:r>
      <w:r w:rsidR="00593CDF" w:rsidRPr="0000647C">
        <w:rPr>
          <w:rFonts w:ascii="Times New Roman" w:hAnsi="Times New Roman" w:cs="Times New Roman"/>
          <w:sz w:val="24"/>
          <w:szCs w:val="24"/>
        </w:rPr>
        <w:t xml:space="preserve">undermine </w:t>
      </w:r>
      <w:r w:rsidRPr="0000647C">
        <w:rPr>
          <w:rFonts w:ascii="Times New Roman" w:hAnsi="Times New Roman" w:cs="Times New Roman"/>
          <w:sz w:val="24"/>
          <w:szCs w:val="24"/>
        </w:rPr>
        <w:t>their accessibility.</w:t>
      </w:r>
      <w:r w:rsidR="00BC038C" w:rsidRPr="0000647C">
        <w:rPr>
          <w:rStyle w:val="FootnoteReference"/>
          <w:rFonts w:ascii="Times New Roman" w:hAnsi="Times New Roman" w:cs="Times New Roman"/>
          <w:sz w:val="24"/>
          <w:szCs w:val="24"/>
        </w:rPr>
        <w:footnoteReference w:id="23"/>
      </w:r>
      <w:r w:rsidRPr="0000647C">
        <w:rPr>
          <w:rFonts w:ascii="Times New Roman" w:hAnsi="Times New Roman" w:cs="Times New Roman"/>
          <w:sz w:val="24"/>
          <w:szCs w:val="24"/>
        </w:rPr>
        <w:t xml:space="preserve">  </w:t>
      </w:r>
    </w:p>
    <w:p w:rsidR="00BC038C" w:rsidRPr="0000647C" w:rsidRDefault="00BC038C" w:rsidP="00BC038C">
      <w:pPr>
        <w:pStyle w:val="ListParagraph"/>
        <w:rPr>
          <w:rFonts w:ascii="Times New Roman" w:hAnsi="Times New Roman" w:cs="Times New Roman"/>
          <w:sz w:val="24"/>
          <w:szCs w:val="24"/>
        </w:rPr>
      </w:pPr>
    </w:p>
    <w:p w:rsidR="00EB585A" w:rsidRDefault="00D7438B" w:rsidP="00BC038C">
      <w:pPr>
        <w:pStyle w:val="ListParagraph"/>
        <w:ind w:left="0"/>
        <w:rPr>
          <w:rFonts w:ascii="Times New Roman" w:hAnsi="Times New Roman" w:cs="Times New Roman"/>
          <w:sz w:val="24"/>
          <w:szCs w:val="24"/>
        </w:rPr>
      </w:pPr>
      <w:r>
        <w:rPr>
          <w:rFonts w:ascii="Times New Roman" w:hAnsi="Times New Roman" w:cs="Times New Roman"/>
          <w:sz w:val="24"/>
          <w:szCs w:val="24"/>
        </w:rPr>
        <w:t>In the US, t</w:t>
      </w:r>
      <w:r w:rsidR="00D20C49">
        <w:rPr>
          <w:rFonts w:ascii="Times New Roman" w:hAnsi="Times New Roman" w:cs="Times New Roman"/>
          <w:sz w:val="24"/>
          <w:szCs w:val="24"/>
        </w:rPr>
        <w:t xml:space="preserve">he </w:t>
      </w:r>
      <w:r>
        <w:rPr>
          <w:rFonts w:ascii="Times New Roman" w:hAnsi="Times New Roman" w:cs="Times New Roman"/>
          <w:sz w:val="24"/>
          <w:szCs w:val="24"/>
        </w:rPr>
        <w:t xml:space="preserve">procedural </w:t>
      </w:r>
      <w:r w:rsidR="001D09A7" w:rsidRPr="0000647C">
        <w:rPr>
          <w:rFonts w:ascii="Times New Roman" w:hAnsi="Times New Roman" w:cs="Times New Roman"/>
          <w:sz w:val="24"/>
          <w:szCs w:val="24"/>
        </w:rPr>
        <w:t xml:space="preserve">inattention to </w:t>
      </w:r>
      <w:r w:rsidR="00CA29A0" w:rsidRPr="0000647C">
        <w:rPr>
          <w:rFonts w:ascii="Times New Roman" w:hAnsi="Times New Roman" w:cs="Times New Roman"/>
          <w:sz w:val="24"/>
          <w:szCs w:val="24"/>
        </w:rPr>
        <w:t>the necessity of a</w:t>
      </w:r>
      <w:r w:rsidR="001D09A7" w:rsidRPr="0000647C">
        <w:rPr>
          <w:rFonts w:ascii="Times New Roman" w:hAnsi="Times New Roman" w:cs="Times New Roman"/>
          <w:sz w:val="24"/>
          <w:szCs w:val="24"/>
        </w:rPr>
        <w:t xml:space="preserve"> </w:t>
      </w:r>
      <w:r w:rsidR="00605FC4" w:rsidRPr="0000647C">
        <w:rPr>
          <w:rFonts w:ascii="Times New Roman" w:hAnsi="Times New Roman" w:cs="Times New Roman"/>
          <w:sz w:val="24"/>
          <w:szCs w:val="24"/>
        </w:rPr>
        <w:t xml:space="preserve">meaningful </w:t>
      </w:r>
      <w:r w:rsidR="001D09A7" w:rsidRPr="0000647C">
        <w:rPr>
          <w:rFonts w:ascii="Times New Roman" w:hAnsi="Times New Roman" w:cs="Times New Roman"/>
          <w:sz w:val="24"/>
          <w:szCs w:val="24"/>
        </w:rPr>
        <w:t xml:space="preserve">connection between agency rules and </w:t>
      </w:r>
      <w:r w:rsidR="00605FC4" w:rsidRPr="0000647C">
        <w:rPr>
          <w:rFonts w:ascii="Times New Roman" w:hAnsi="Times New Roman" w:cs="Times New Roman"/>
          <w:sz w:val="24"/>
          <w:szCs w:val="24"/>
        </w:rPr>
        <w:t xml:space="preserve">engagement by </w:t>
      </w:r>
      <w:r w:rsidR="001D09A7" w:rsidRPr="0000647C">
        <w:rPr>
          <w:rFonts w:ascii="Times New Roman" w:hAnsi="Times New Roman" w:cs="Times New Roman"/>
          <w:sz w:val="24"/>
          <w:szCs w:val="24"/>
        </w:rPr>
        <w:t>the public</w:t>
      </w:r>
      <w:r w:rsidR="00D20C49">
        <w:rPr>
          <w:rFonts w:ascii="Times New Roman" w:hAnsi="Times New Roman" w:cs="Times New Roman"/>
          <w:sz w:val="24"/>
          <w:szCs w:val="24"/>
        </w:rPr>
        <w:t xml:space="preserve"> leads to</w:t>
      </w:r>
      <w:r w:rsidR="00605FC4" w:rsidRPr="0000647C">
        <w:rPr>
          <w:rFonts w:ascii="Times New Roman" w:hAnsi="Times New Roman" w:cs="Times New Roman"/>
          <w:sz w:val="24"/>
          <w:szCs w:val="24"/>
        </w:rPr>
        <w:t xml:space="preserve"> a passive o</w:t>
      </w:r>
      <w:r w:rsidR="00E911D4">
        <w:rPr>
          <w:rFonts w:ascii="Times New Roman" w:hAnsi="Times New Roman" w:cs="Times New Roman"/>
          <w:sz w:val="24"/>
          <w:szCs w:val="24"/>
        </w:rPr>
        <w:t>r market-based model</w:t>
      </w:r>
      <w:r w:rsidR="00D20C49">
        <w:rPr>
          <w:rFonts w:ascii="Times New Roman" w:hAnsi="Times New Roman" w:cs="Times New Roman"/>
          <w:sz w:val="24"/>
          <w:szCs w:val="24"/>
        </w:rPr>
        <w:t xml:space="preserve"> for public participation</w:t>
      </w:r>
      <w:r w:rsidR="00E911D4">
        <w:rPr>
          <w:rFonts w:ascii="Times New Roman" w:hAnsi="Times New Roman" w:cs="Times New Roman"/>
          <w:sz w:val="24"/>
          <w:szCs w:val="24"/>
        </w:rPr>
        <w:t xml:space="preserve"> – an</w:t>
      </w:r>
      <w:r w:rsidR="00605FC4" w:rsidRPr="0000647C">
        <w:rPr>
          <w:rFonts w:ascii="Times New Roman" w:hAnsi="Times New Roman" w:cs="Times New Roman"/>
          <w:sz w:val="24"/>
          <w:szCs w:val="24"/>
        </w:rPr>
        <w:t xml:space="preserve"> </w:t>
      </w:r>
      <w:r w:rsidR="00EB585A" w:rsidRPr="0000647C">
        <w:rPr>
          <w:rFonts w:ascii="Times New Roman" w:hAnsi="Times New Roman" w:cs="Times New Roman"/>
          <w:sz w:val="24"/>
          <w:szCs w:val="24"/>
        </w:rPr>
        <w:t xml:space="preserve">“if you build it, they will come” </w:t>
      </w:r>
      <w:r w:rsidR="00605FC4" w:rsidRPr="0000647C">
        <w:rPr>
          <w:rFonts w:ascii="Times New Roman" w:hAnsi="Times New Roman" w:cs="Times New Roman"/>
          <w:sz w:val="24"/>
          <w:szCs w:val="24"/>
        </w:rPr>
        <w:t>approach</w:t>
      </w:r>
      <w:r w:rsidR="00EB585A" w:rsidRPr="0000647C">
        <w:rPr>
          <w:rFonts w:ascii="Times New Roman" w:hAnsi="Times New Roman" w:cs="Times New Roman"/>
          <w:sz w:val="24"/>
          <w:szCs w:val="24"/>
        </w:rPr>
        <w:t>.  Agencies must publish proposed rules; but if there is no engagement</w:t>
      </w:r>
      <w:r w:rsidR="00E911D4">
        <w:rPr>
          <w:rFonts w:ascii="Times New Roman" w:hAnsi="Times New Roman" w:cs="Times New Roman"/>
          <w:sz w:val="24"/>
          <w:szCs w:val="24"/>
        </w:rPr>
        <w:t xml:space="preserve"> by affected parties</w:t>
      </w:r>
      <w:r w:rsidR="00EB585A" w:rsidRPr="0000647C">
        <w:rPr>
          <w:rFonts w:ascii="Times New Roman" w:hAnsi="Times New Roman" w:cs="Times New Roman"/>
          <w:sz w:val="24"/>
          <w:szCs w:val="24"/>
        </w:rPr>
        <w:t xml:space="preserve">, this feature is a reflection only of the participants and not of the quality of the agency’s rule.  </w:t>
      </w:r>
      <w:r>
        <w:rPr>
          <w:rFonts w:ascii="Times New Roman" w:hAnsi="Times New Roman" w:cs="Times New Roman"/>
          <w:sz w:val="24"/>
          <w:szCs w:val="24"/>
        </w:rPr>
        <w:t>I</w:t>
      </w:r>
      <w:r w:rsidR="00BC038C" w:rsidRPr="0000647C">
        <w:rPr>
          <w:rFonts w:ascii="Times New Roman" w:hAnsi="Times New Roman" w:cs="Times New Roman"/>
          <w:sz w:val="24"/>
          <w:szCs w:val="24"/>
        </w:rPr>
        <w:t>n highly salient and publicized rules where all interests are engaged and active, the APA’s</w:t>
      </w:r>
      <w:r>
        <w:rPr>
          <w:rFonts w:ascii="Times New Roman" w:hAnsi="Times New Roman" w:cs="Times New Roman"/>
          <w:sz w:val="24"/>
          <w:szCs w:val="24"/>
        </w:rPr>
        <w:t xml:space="preserve"> passive approach can work well.</w:t>
      </w:r>
      <w:r w:rsidR="00BC038C" w:rsidRPr="0000647C">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But </w:t>
      </w:r>
      <w:r w:rsidR="00BC038C" w:rsidRPr="0000647C">
        <w:rPr>
          <w:rFonts w:ascii="Times New Roman" w:hAnsi="Times New Roman" w:cs="Times New Roman"/>
          <w:sz w:val="24"/>
          <w:szCs w:val="24"/>
        </w:rPr>
        <w:t xml:space="preserve">in rules where some affected groups cannot afford to participate, their absence will not necessarily be noted, much less addressed by the US administrative process.  </w:t>
      </w:r>
      <w:r w:rsidR="00E911D4">
        <w:rPr>
          <w:rFonts w:ascii="Times New Roman" w:hAnsi="Times New Roman" w:cs="Times New Roman"/>
          <w:sz w:val="24"/>
          <w:szCs w:val="24"/>
        </w:rPr>
        <w:t>Moreover, this</w:t>
      </w:r>
      <w:r w:rsidR="00BC038C" w:rsidRPr="0000647C">
        <w:rPr>
          <w:rFonts w:ascii="Times New Roman" w:hAnsi="Times New Roman" w:cs="Times New Roman"/>
          <w:sz w:val="24"/>
          <w:szCs w:val="24"/>
        </w:rPr>
        <w:t xml:space="preserve"> </w:t>
      </w:r>
      <w:r w:rsidR="00E911D4">
        <w:rPr>
          <w:rFonts w:ascii="Times New Roman" w:hAnsi="Times New Roman" w:cs="Times New Roman"/>
          <w:sz w:val="24"/>
          <w:szCs w:val="24"/>
        </w:rPr>
        <w:t>indifference occurs</w:t>
      </w:r>
      <w:r w:rsidR="00BC038C" w:rsidRPr="0000647C">
        <w:rPr>
          <w:rFonts w:ascii="Times New Roman" w:hAnsi="Times New Roman" w:cs="Times New Roman"/>
          <w:sz w:val="24"/>
          <w:szCs w:val="24"/>
        </w:rPr>
        <w:t xml:space="preserve"> as a matter of procedural design.  </w:t>
      </w:r>
    </w:p>
    <w:p w:rsidR="001941D5" w:rsidRPr="0000647C" w:rsidRDefault="001941D5" w:rsidP="00BC038C">
      <w:pPr>
        <w:pStyle w:val="ListParagraph"/>
        <w:ind w:left="0"/>
        <w:rPr>
          <w:rFonts w:ascii="Times New Roman" w:hAnsi="Times New Roman" w:cs="Times New Roman"/>
          <w:sz w:val="24"/>
          <w:szCs w:val="24"/>
        </w:rPr>
      </w:pPr>
    </w:p>
    <w:p w:rsidR="00B24DAA" w:rsidRPr="001941D5" w:rsidRDefault="00EB6BAA" w:rsidP="001941D5">
      <w:pPr>
        <w:pStyle w:val="ListParagraph"/>
        <w:numPr>
          <w:ilvl w:val="0"/>
          <w:numId w:val="6"/>
        </w:numPr>
        <w:rPr>
          <w:rFonts w:ascii="Times New Roman" w:hAnsi="Times New Roman" w:cs="Times New Roman"/>
          <w:i/>
          <w:sz w:val="24"/>
          <w:szCs w:val="24"/>
        </w:rPr>
      </w:pPr>
      <w:r w:rsidRPr="001941D5">
        <w:rPr>
          <w:rFonts w:ascii="Times New Roman" w:hAnsi="Times New Roman" w:cs="Times New Roman"/>
          <w:i/>
          <w:sz w:val="24"/>
          <w:szCs w:val="24"/>
        </w:rPr>
        <w:t>Missing Incentives to E</w:t>
      </w:r>
      <w:r w:rsidR="00BC038C" w:rsidRPr="001941D5">
        <w:rPr>
          <w:rFonts w:ascii="Times New Roman" w:hAnsi="Times New Roman" w:cs="Times New Roman"/>
          <w:i/>
          <w:sz w:val="24"/>
          <w:szCs w:val="24"/>
        </w:rPr>
        <w:t>ncourage Effective Communication</w:t>
      </w:r>
    </w:p>
    <w:p w:rsidR="00551391" w:rsidRPr="0000647C" w:rsidRDefault="00DE5BE6" w:rsidP="00501E2C">
      <w:pPr>
        <w:rPr>
          <w:rFonts w:ascii="Times New Roman" w:hAnsi="Times New Roman" w:cs="Times New Roman"/>
          <w:sz w:val="24"/>
          <w:szCs w:val="24"/>
        </w:rPr>
      </w:pPr>
      <w:r w:rsidRPr="0000647C">
        <w:rPr>
          <w:rFonts w:ascii="Times New Roman" w:hAnsi="Times New Roman" w:cs="Times New Roman"/>
          <w:sz w:val="24"/>
          <w:szCs w:val="24"/>
        </w:rPr>
        <w:t xml:space="preserve">It </w:t>
      </w:r>
      <w:r w:rsidR="00E26158" w:rsidRPr="0000647C">
        <w:rPr>
          <w:rFonts w:ascii="Times New Roman" w:hAnsi="Times New Roman" w:cs="Times New Roman"/>
          <w:sz w:val="24"/>
          <w:szCs w:val="24"/>
        </w:rPr>
        <w:t>is</w:t>
      </w:r>
      <w:r w:rsidRPr="0000647C">
        <w:rPr>
          <w:rFonts w:ascii="Times New Roman" w:hAnsi="Times New Roman" w:cs="Times New Roman"/>
          <w:sz w:val="24"/>
          <w:szCs w:val="24"/>
        </w:rPr>
        <w:t xml:space="preserve"> bad enough that US processes are </w:t>
      </w:r>
      <w:r w:rsidR="00EB6BAA" w:rsidRPr="0000647C">
        <w:rPr>
          <w:rFonts w:ascii="Times New Roman" w:hAnsi="Times New Roman" w:cs="Times New Roman"/>
          <w:sz w:val="24"/>
          <w:szCs w:val="24"/>
        </w:rPr>
        <w:t>blind to the core objective of</w:t>
      </w:r>
      <w:r w:rsidR="00E26158" w:rsidRPr="0000647C">
        <w:rPr>
          <w:rFonts w:ascii="Times New Roman" w:hAnsi="Times New Roman" w:cs="Times New Roman"/>
          <w:sz w:val="24"/>
          <w:szCs w:val="24"/>
        </w:rPr>
        <w:t xml:space="preserve"> </w:t>
      </w:r>
      <w:r w:rsidR="00EB6BAA" w:rsidRPr="0000647C">
        <w:rPr>
          <w:rFonts w:ascii="Times New Roman" w:hAnsi="Times New Roman" w:cs="Times New Roman"/>
          <w:sz w:val="24"/>
          <w:szCs w:val="24"/>
        </w:rPr>
        <w:t>ensuring</w:t>
      </w:r>
      <w:r w:rsidR="00735F41" w:rsidRPr="0000647C">
        <w:rPr>
          <w:rFonts w:ascii="Times New Roman" w:hAnsi="Times New Roman" w:cs="Times New Roman"/>
          <w:sz w:val="24"/>
          <w:szCs w:val="24"/>
        </w:rPr>
        <w:t xml:space="preserve"> that the agency engages in</w:t>
      </w:r>
      <w:r w:rsidR="00EB6BAA" w:rsidRPr="0000647C">
        <w:rPr>
          <w:rFonts w:ascii="Times New Roman" w:hAnsi="Times New Roman" w:cs="Times New Roman"/>
          <w:sz w:val="24"/>
          <w:szCs w:val="24"/>
        </w:rPr>
        <w:t xml:space="preserve"> meaningful </w:t>
      </w:r>
      <w:r w:rsidR="00E049EB" w:rsidRPr="0000647C">
        <w:rPr>
          <w:rFonts w:ascii="Times New Roman" w:hAnsi="Times New Roman" w:cs="Times New Roman"/>
          <w:sz w:val="24"/>
          <w:szCs w:val="24"/>
        </w:rPr>
        <w:t>communication</w:t>
      </w:r>
      <w:r w:rsidR="00735F41" w:rsidRPr="0000647C">
        <w:rPr>
          <w:rFonts w:ascii="Times New Roman" w:hAnsi="Times New Roman" w:cs="Times New Roman"/>
          <w:sz w:val="24"/>
          <w:szCs w:val="24"/>
        </w:rPr>
        <w:t xml:space="preserve"> with affected groups</w:t>
      </w:r>
      <w:r w:rsidR="00E049EB" w:rsidRPr="0000647C">
        <w:rPr>
          <w:rFonts w:ascii="Times New Roman" w:hAnsi="Times New Roman" w:cs="Times New Roman"/>
          <w:sz w:val="24"/>
          <w:szCs w:val="24"/>
        </w:rPr>
        <w:t xml:space="preserve">, but </w:t>
      </w:r>
      <w:r w:rsidRPr="0000647C">
        <w:rPr>
          <w:rFonts w:ascii="Times New Roman" w:hAnsi="Times New Roman" w:cs="Times New Roman"/>
          <w:sz w:val="24"/>
          <w:szCs w:val="24"/>
        </w:rPr>
        <w:t xml:space="preserve">the incentives created by the </w:t>
      </w:r>
      <w:r w:rsidR="00E911D4">
        <w:rPr>
          <w:rFonts w:ascii="Times New Roman" w:hAnsi="Times New Roman" w:cs="Times New Roman"/>
          <w:sz w:val="24"/>
          <w:szCs w:val="24"/>
        </w:rPr>
        <w:t xml:space="preserve">legal </w:t>
      </w:r>
      <w:r w:rsidR="00735F41" w:rsidRPr="0000647C">
        <w:rPr>
          <w:rFonts w:ascii="Times New Roman" w:hAnsi="Times New Roman" w:cs="Times New Roman"/>
          <w:sz w:val="24"/>
          <w:szCs w:val="24"/>
        </w:rPr>
        <w:t>procedures serve</w:t>
      </w:r>
      <w:r w:rsidR="00E049EB" w:rsidRPr="0000647C">
        <w:rPr>
          <w:rFonts w:ascii="Times New Roman" w:hAnsi="Times New Roman" w:cs="Times New Roman"/>
          <w:sz w:val="24"/>
          <w:szCs w:val="24"/>
        </w:rPr>
        <w:t xml:space="preserve"> to ultimately</w:t>
      </w:r>
      <w:r w:rsidRPr="0000647C">
        <w:rPr>
          <w:rFonts w:ascii="Times New Roman" w:hAnsi="Times New Roman" w:cs="Times New Roman"/>
          <w:sz w:val="24"/>
          <w:szCs w:val="24"/>
        </w:rPr>
        <w:t xml:space="preserve"> </w:t>
      </w:r>
      <w:r w:rsidR="00735F41" w:rsidRPr="0000647C">
        <w:rPr>
          <w:rFonts w:ascii="Times New Roman" w:hAnsi="Times New Roman" w:cs="Times New Roman"/>
          <w:sz w:val="24"/>
          <w:szCs w:val="24"/>
        </w:rPr>
        <w:t>reward</w:t>
      </w:r>
      <w:r w:rsidR="00345E59" w:rsidRPr="0000647C">
        <w:rPr>
          <w:rFonts w:ascii="Times New Roman" w:hAnsi="Times New Roman" w:cs="Times New Roman"/>
          <w:sz w:val="24"/>
          <w:szCs w:val="24"/>
        </w:rPr>
        <w:t xml:space="preserve"> agencies for</w:t>
      </w:r>
      <w:r w:rsidR="00E911D4">
        <w:rPr>
          <w:rFonts w:ascii="Times New Roman" w:hAnsi="Times New Roman" w:cs="Times New Roman"/>
          <w:sz w:val="24"/>
          <w:szCs w:val="24"/>
        </w:rPr>
        <w:t xml:space="preserve"> incomprehensibility</w:t>
      </w:r>
      <w:r w:rsidR="005904F7" w:rsidRPr="0000647C">
        <w:rPr>
          <w:rFonts w:ascii="Times New Roman" w:hAnsi="Times New Roman" w:cs="Times New Roman"/>
          <w:sz w:val="24"/>
          <w:szCs w:val="24"/>
        </w:rPr>
        <w:t xml:space="preserve"> through</w:t>
      </w:r>
      <w:r w:rsidR="0002237B" w:rsidRPr="0000647C">
        <w:rPr>
          <w:rFonts w:ascii="Times New Roman" w:hAnsi="Times New Roman" w:cs="Times New Roman"/>
          <w:sz w:val="24"/>
          <w:szCs w:val="24"/>
        </w:rPr>
        <w:t xml:space="preserve"> such means as undue</w:t>
      </w:r>
      <w:r w:rsidR="005904F7" w:rsidRPr="0000647C">
        <w:rPr>
          <w:rFonts w:ascii="Times New Roman" w:hAnsi="Times New Roman" w:cs="Times New Roman"/>
          <w:sz w:val="24"/>
          <w:szCs w:val="24"/>
        </w:rPr>
        <w:t xml:space="preserve"> complexity, length, or an unnecessary reliance on technical arguments</w:t>
      </w:r>
      <w:r w:rsidR="00E049EB" w:rsidRPr="0000647C">
        <w:rPr>
          <w:rFonts w:ascii="Times New Roman" w:hAnsi="Times New Roman" w:cs="Times New Roman"/>
          <w:sz w:val="24"/>
          <w:szCs w:val="24"/>
        </w:rPr>
        <w:t xml:space="preserve">.  </w:t>
      </w:r>
      <w:r w:rsidR="00E26158" w:rsidRPr="0000647C">
        <w:rPr>
          <w:rFonts w:ascii="Times New Roman" w:hAnsi="Times New Roman" w:cs="Times New Roman"/>
          <w:sz w:val="24"/>
          <w:szCs w:val="24"/>
        </w:rPr>
        <w:t xml:space="preserve"> </w:t>
      </w:r>
    </w:p>
    <w:p w:rsidR="0002237B" w:rsidRPr="0000647C" w:rsidRDefault="0002237B" w:rsidP="00501E2C">
      <w:pPr>
        <w:rPr>
          <w:rFonts w:ascii="Times New Roman" w:hAnsi="Times New Roman" w:cs="Times New Roman"/>
          <w:sz w:val="24"/>
          <w:szCs w:val="24"/>
        </w:rPr>
      </w:pPr>
      <w:r w:rsidRPr="0000647C">
        <w:rPr>
          <w:rFonts w:ascii="Times New Roman" w:hAnsi="Times New Roman" w:cs="Times New Roman"/>
          <w:sz w:val="24"/>
          <w:szCs w:val="24"/>
        </w:rPr>
        <w:t xml:space="preserve">Administrative agencies in the US were created to develop </w:t>
      </w:r>
      <w:r w:rsidR="00D7438B">
        <w:rPr>
          <w:rFonts w:ascii="Times New Roman" w:hAnsi="Times New Roman" w:cs="Times New Roman"/>
          <w:sz w:val="24"/>
          <w:szCs w:val="24"/>
        </w:rPr>
        <w:t>detailed rules that</w:t>
      </w:r>
      <w:r w:rsidRPr="0000647C">
        <w:rPr>
          <w:rFonts w:ascii="Times New Roman" w:hAnsi="Times New Roman" w:cs="Times New Roman"/>
          <w:sz w:val="24"/>
          <w:szCs w:val="24"/>
        </w:rPr>
        <w:t xml:space="preserve"> implement</w:t>
      </w:r>
      <w:r w:rsidR="00D7438B">
        <w:rPr>
          <w:rFonts w:ascii="Times New Roman" w:hAnsi="Times New Roman" w:cs="Times New Roman"/>
          <w:sz w:val="24"/>
          <w:szCs w:val="24"/>
        </w:rPr>
        <w:t xml:space="preserve"> the broader</w:t>
      </w:r>
      <w:r w:rsidRPr="0000647C">
        <w:rPr>
          <w:rFonts w:ascii="Times New Roman" w:hAnsi="Times New Roman" w:cs="Times New Roman"/>
          <w:sz w:val="24"/>
          <w:szCs w:val="24"/>
        </w:rPr>
        <w:t xml:space="preserve"> laws passed by Congress.  </w:t>
      </w:r>
      <w:r w:rsidR="00390F3A" w:rsidRPr="0000647C">
        <w:rPr>
          <w:rFonts w:ascii="Times New Roman" w:hAnsi="Times New Roman" w:cs="Times New Roman"/>
          <w:sz w:val="24"/>
          <w:szCs w:val="24"/>
        </w:rPr>
        <w:t>T</w:t>
      </w:r>
      <w:r w:rsidR="00E911D4">
        <w:rPr>
          <w:rFonts w:ascii="Times New Roman" w:hAnsi="Times New Roman" w:cs="Times New Roman"/>
          <w:sz w:val="24"/>
          <w:szCs w:val="24"/>
        </w:rPr>
        <w:t>he</w:t>
      </w:r>
      <w:r w:rsidRPr="0000647C">
        <w:rPr>
          <w:rFonts w:ascii="Times New Roman" w:hAnsi="Times New Roman" w:cs="Times New Roman"/>
          <w:sz w:val="24"/>
          <w:szCs w:val="24"/>
        </w:rPr>
        <w:t xml:space="preserve"> existence and survival</w:t>
      </w:r>
      <w:r w:rsidR="00864329" w:rsidRPr="0000647C">
        <w:rPr>
          <w:rFonts w:ascii="Times New Roman" w:hAnsi="Times New Roman" w:cs="Times New Roman"/>
          <w:sz w:val="24"/>
          <w:szCs w:val="24"/>
        </w:rPr>
        <w:t xml:space="preserve"> </w:t>
      </w:r>
      <w:r w:rsidR="00D7438B">
        <w:rPr>
          <w:rFonts w:ascii="Times New Roman" w:hAnsi="Times New Roman" w:cs="Times New Roman"/>
          <w:sz w:val="24"/>
          <w:szCs w:val="24"/>
        </w:rPr>
        <w:t xml:space="preserve">of agencies </w:t>
      </w:r>
      <w:r w:rsidR="00864329" w:rsidRPr="0000647C">
        <w:rPr>
          <w:rFonts w:ascii="Times New Roman" w:hAnsi="Times New Roman" w:cs="Times New Roman"/>
          <w:sz w:val="24"/>
          <w:szCs w:val="24"/>
        </w:rPr>
        <w:t>as this Fourth Branch</w:t>
      </w:r>
      <w:r w:rsidRPr="0000647C">
        <w:rPr>
          <w:rFonts w:ascii="Times New Roman" w:hAnsi="Times New Roman" w:cs="Times New Roman"/>
          <w:sz w:val="24"/>
          <w:szCs w:val="24"/>
        </w:rPr>
        <w:t xml:space="preserve"> </w:t>
      </w:r>
      <w:r w:rsidR="00390F3A" w:rsidRPr="0000647C">
        <w:rPr>
          <w:rFonts w:ascii="Times New Roman" w:hAnsi="Times New Roman" w:cs="Times New Roman"/>
          <w:sz w:val="24"/>
          <w:szCs w:val="24"/>
        </w:rPr>
        <w:t xml:space="preserve">thus </w:t>
      </w:r>
      <w:r w:rsidRPr="0000647C">
        <w:rPr>
          <w:rFonts w:ascii="Times New Roman" w:hAnsi="Times New Roman" w:cs="Times New Roman"/>
          <w:sz w:val="24"/>
          <w:szCs w:val="24"/>
        </w:rPr>
        <w:t xml:space="preserve">depends </w:t>
      </w:r>
      <w:r w:rsidR="00A22D95" w:rsidRPr="0000647C">
        <w:rPr>
          <w:rFonts w:ascii="Times New Roman" w:hAnsi="Times New Roman" w:cs="Times New Roman"/>
          <w:sz w:val="24"/>
          <w:szCs w:val="24"/>
        </w:rPr>
        <w:t>in large part</w:t>
      </w:r>
      <w:r w:rsidR="00864329" w:rsidRPr="0000647C">
        <w:rPr>
          <w:rFonts w:ascii="Times New Roman" w:hAnsi="Times New Roman" w:cs="Times New Roman"/>
          <w:sz w:val="24"/>
          <w:szCs w:val="24"/>
        </w:rPr>
        <w:t xml:space="preserve"> </w:t>
      </w:r>
      <w:r w:rsidRPr="0000647C">
        <w:rPr>
          <w:rFonts w:ascii="Times New Roman" w:hAnsi="Times New Roman" w:cs="Times New Roman"/>
          <w:sz w:val="24"/>
          <w:szCs w:val="24"/>
        </w:rPr>
        <w:t xml:space="preserve">on their </w:t>
      </w:r>
      <w:r w:rsidR="00864329" w:rsidRPr="0000647C">
        <w:rPr>
          <w:rFonts w:ascii="Times New Roman" w:hAnsi="Times New Roman" w:cs="Times New Roman"/>
          <w:sz w:val="24"/>
          <w:szCs w:val="24"/>
        </w:rPr>
        <w:t>success in promulgating</w:t>
      </w:r>
      <w:r w:rsidRPr="0000647C">
        <w:rPr>
          <w:rFonts w:ascii="Times New Roman" w:hAnsi="Times New Roman" w:cs="Times New Roman"/>
          <w:sz w:val="24"/>
          <w:szCs w:val="24"/>
        </w:rPr>
        <w:t xml:space="preserve"> rules, which in turn requires navigating those rules</w:t>
      </w:r>
      <w:r w:rsidR="005904F7" w:rsidRPr="0000647C">
        <w:rPr>
          <w:rFonts w:ascii="Times New Roman" w:hAnsi="Times New Roman" w:cs="Times New Roman"/>
          <w:sz w:val="24"/>
          <w:szCs w:val="24"/>
        </w:rPr>
        <w:t xml:space="preserve"> through mandated comment periods, court challenges, and the political process. </w:t>
      </w:r>
    </w:p>
    <w:p w:rsidR="00735F41" w:rsidRPr="0000647C" w:rsidRDefault="00735F41" w:rsidP="00501E2C">
      <w:pPr>
        <w:rPr>
          <w:rFonts w:ascii="Times New Roman" w:hAnsi="Times New Roman" w:cs="Times New Roman"/>
          <w:sz w:val="24"/>
          <w:szCs w:val="24"/>
        </w:rPr>
      </w:pPr>
      <w:r w:rsidRPr="0000647C">
        <w:rPr>
          <w:rFonts w:ascii="Times New Roman" w:hAnsi="Times New Roman" w:cs="Times New Roman"/>
          <w:sz w:val="24"/>
          <w:szCs w:val="24"/>
        </w:rPr>
        <w:t>However,</w:t>
      </w:r>
      <w:r w:rsidR="00DC16FF" w:rsidRPr="0000647C">
        <w:rPr>
          <w:rFonts w:ascii="Times New Roman" w:hAnsi="Times New Roman" w:cs="Times New Roman"/>
          <w:sz w:val="24"/>
          <w:szCs w:val="24"/>
        </w:rPr>
        <w:t xml:space="preserve"> i</w:t>
      </w:r>
      <w:r w:rsidR="00DE5BE6" w:rsidRPr="0000647C">
        <w:rPr>
          <w:rFonts w:ascii="Times New Roman" w:hAnsi="Times New Roman" w:cs="Times New Roman"/>
          <w:sz w:val="24"/>
          <w:szCs w:val="24"/>
        </w:rPr>
        <w:t xml:space="preserve">f </w:t>
      </w:r>
      <w:r w:rsidRPr="0000647C">
        <w:rPr>
          <w:rFonts w:ascii="Times New Roman" w:hAnsi="Times New Roman" w:cs="Times New Roman"/>
          <w:sz w:val="24"/>
          <w:szCs w:val="24"/>
        </w:rPr>
        <w:t>the end goal is primarily framed in this way, how</w:t>
      </w:r>
      <w:r w:rsidR="00DE5BE6" w:rsidRPr="0000647C">
        <w:rPr>
          <w:rFonts w:ascii="Times New Roman" w:hAnsi="Times New Roman" w:cs="Times New Roman"/>
          <w:sz w:val="24"/>
          <w:szCs w:val="24"/>
        </w:rPr>
        <w:t xml:space="preserve"> would a rational agency </w:t>
      </w:r>
      <w:r w:rsidRPr="0000647C">
        <w:rPr>
          <w:rFonts w:ascii="Times New Roman" w:hAnsi="Times New Roman" w:cs="Times New Roman"/>
          <w:sz w:val="24"/>
          <w:szCs w:val="24"/>
        </w:rPr>
        <w:t>behave with respect to engaging the public</w:t>
      </w:r>
      <w:r w:rsidR="002913F6" w:rsidRPr="0000647C">
        <w:rPr>
          <w:rFonts w:ascii="Times New Roman" w:hAnsi="Times New Roman" w:cs="Times New Roman"/>
          <w:sz w:val="24"/>
          <w:szCs w:val="24"/>
        </w:rPr>
        <w:t xml:space="preserve"> – even defined most narrowly as diverse experts who represent broader sets of interests</w:t>
      </w:r>
      <w:r w:rsidR="00DE5BE6" w:rsidRPr="0000647C">
        <w:rPr>
          <w:rFonts w:ascii="Times New Roman" w:hAnsi="Times New Roman" w:cs="Times New Roman"/>
          <w:sz w:val="24"/>
          <w:szCs w:val="24"/>
        </w:rPr>
        <w:t xml:space="preserve">?  Rules that are in fact voluminous and incomprehensible, while at the same time covered in technicalities would seem to provide the </w:t>
      </w:r>
      <w:r w:rsidR="00E911D4">
        <w:rPr>
          <w:rFonts w:ascii="Times New Roman" w:hAnsi="Times New Roman" w:cs="Times New Roman"/>
          <w:sz w:val="24"/>
          <w:szCs w:val="24"/>
        </w:rPr>
        <w:t>surest means of navigating controversial rules through the</w:t>
      </w:r>
      <w:r w:rsidR="00DE5BE6" w:rsidRPr="0000647C">
        <w:rPr>
          <w:rFonts w:ascii="Times New Roman" w:hAnsi="Times New Roman" w:cs="Times New Roman"/>
          <w:sz w:val="24"/>
          <w:szCs w:val="24"/>
        </w:rPr>
        <w:t xml:space="preserve"> political and legal processes.</w:t>
      </w:r>
      <w:r w:rsidR="00390F3A" w:rsidRPr="0000647C">
        <w:rPr>
          <w:rStyle w:val="FootnoteReference"/>
          <w:rFonts w:ascii="Times New Roman" w:hAnsi="Times New Roman" w:cs="Times New Roman"/>
          <w:sz w:val="24"/>
          <w:szCs w:val="24"/>
        </w:rPr>
        <w:footnoteReference w:id="25"/>
      </w:r>
      <w:r w:rsidR="00DE5BE6" w:rsidRPr="0000647C">
        <w:rPr>
          <w:rFonts w:ascii="Times New Roman" w:hAnsi="Times New Roman" w:cs="Times New Roman"/>
          <w:sz w:val="24"/>
          <w:szCs w:val="24"/>
        </w:rPr>
        <w:t xml:space="preserve">  </w:t>
      </w:r>
      <w:r w:rsidR="00DC16FF" w:rsidRPr="0000647C">
        <w:rPr>
          <w:rFonts w:ascii="Times New Roman" w:hAnsi="Times New Roman" w:cs="Times New Roman"/>
          <w:sz w:val="24"/>
          <w:szCs w:val="24"/>
        </w:rPr>
        <w:t xml:space="preserve">The fewer the comments, the less chance that the agency will be sued, and the fewer criticisms the agency </w:t>
      </w:r>
      <w:r w:rsidRPr="0000647C">
        <w:rPr>
          <w:rFonts w:ascii="Times New Roman" w:hAnsi="Times New Roman" w:cs="Times New Roman"/>
          <w:sz w:val="24"/>
          <w:szCs w:val="24"/>
        </w:rPr>
        <w:t>must</w:t>
      </w:r>
      <w:r w:rsidR="00DC16FF" w:rsidRPr="0000647C">
        <w:rPr>
          <w:rFonts w:ascii="Times New Roman" w:hAnsi="Times New Roman" w:cs="Times New Roman"/>
          <w:sz w:val="24"/>
          <w:szCs w:val="24"/>
        </w:rPr>
        <w:t xml:space="preserve"> address in its revision process.</w:t>
      </w:r>
      <w:r w:rsidR="00864329" w:rsidRPr="0000647C">
        <w:rPr>
          <w:rFonts w:ascii="Times New Roman" w:hAnsi="Times New Roman" w:cs="Times New Roman"/>
          <w:sz w:val="24"/>
          <w:szCs w:val="24"/>
        </w:rPr>
        <w:t xml:space="preserve">  The agency also faces a much better chance of dodging both congressional and presidential oversight</w:t>
      </w:r>
      <w:r w:rsidR="00345E59" w:rsidRPr="0000647C">
        <w:rPr>
          <w:rFonts w:ascii="Times New Roman" w:hAnsi="Times New Roman" w:cs="Times New Roman"/>
          <w:sz w:val="24"/>
          <w:szCs w:val="24"/>
        </w:rPr>
        <w:t xml:space="preserve"> with long, technical rules</w:t>
      </w:r>
      <w:r w:rsidR="00864329" w:rsidRPr="0000647C">
        <w:rPr>
          <w:rFonts w:ascii="Times New Roman" w:hAnsi="Times New Roman" w:cs="Times New Roman"/>
          <w:sz w:val="24"/>
          <w:szCs w:val="24"/>
        </w:rPr>
        <w:t>.</w:t>
      </w:r>
      <w:r w:rsidR="00864329" w:rsidRPr="0000647C">
        <w:rPr>
          <w:rStyle w:val="FootnoteReference"/>
          <w:rFonts w:ascii="Times New Roman" w:hAnsi="Times New Roman" w:cs="Times New Roman"/>
          <w:sz w:val="24"/>
          <w:szCs w:val="24"/>
        </w:rPr>
        <w:footnoteReference w:id="26"/>
      </w:r>
      <w:r w:rsidR="00DC16FF" w:rsidRPr="0000647C">
        <w:rPr>
          <w:rFonts w:ascii="Times New Roman" w:hAnsi="Times New Roman" w:cs="Times New Roman"/>
          <w:sz w:val="24"/>
          <w:szCs w:val="24"/>
        </w:rPr>
        <w:t xml:space="preserve">  </w:t>
      </w:r>
      <w:r w:rsidR="005904F7" w:rsidRPr="0000647C">
        <w:rPr>
          <w:rFonts w:ascii="Times New Roman" w:hAnsi="Times New Roman" w:cs="Times New Roman"/>
          <w:sz w:val="24"/>
          <w:szCs w:val="24"/>
        </w:rPr>
        <w:t xml:space="preserve">It logically follows, then, </w:t>
      </w:r>
      <w:r w:rsidR="005904F7" w:rsidRPr="0000647C">
        <w:rPr>
          <w:rFonts w:ascii="Times New Roman" w:hAnsi="Times New Roman" w:cs="Times New Roman"/>
          <w:sz w:val="24"/>
          <w:szCs w:val="24"/>
        </w:rPr>
        <w:lastRenderedPageBreak/>
        <w:t xml:space="preserve">that rules that are incomprehensible are more likely going to survive precisely because </w:t>
      </w:r>
      <w:r w:rsidR="00345E59" w:rsidRPr="0000647C">
        <w:rPr>
          <w:rFonts w:ascii="Times New Roman" w:hAnsi="Times New Roman" w:cs="Times New Roman"/>
          <w:sz w:val="24"/>
          <w:szCs w:val="24"/>
        </w:rPr>
        <w:t>most of the audience</w:t>
      </w:r>
      <w:r w:rsidR="005904F7" w:rsidRPr="0000647C">
        <w:rPr>
          <w:rFonts w:ascii="Times New Roman" w:hAnsi="Times New Roman" w:cs="Times New Roman"/>
          <w:sz w:val="24"/>
          <w:szCs w:val="24"/>
        </w:rPr>
        <w:t xml:space="preserve"> will not know what to make of them.</w:t>
      </w:r>
    </w:p>
    <w:p w:rsidR="005904F7" w:rsidRPr="0000647C" w:rsidRDefault="00E911D4" w:rsidP="005904F7">
      <w:pPr>
        <w:rPr>
          <w:rFonts w:ascii="Times New Roman" w:hAnsi="Times New Roman" w:cs="Times New Roman"/>
          <w:sz w:val="24"/>
          <w:szCs w:val="24"/>
        </w:rPr>
      </w:pPr>
      <w:r>
        <w:rPr>
          <w:rFonts w:ascii="Times New Roman" w:hAnsi="Times New Roman" w:cs="Times New Roman"/>
          <w:sz w:val="24"/>
          <w:szCs w:val="24"/>
        </w:rPr>
        <w:t xml:space="preserve">Case law emerging through judicial review of agencies only serves to reinforce rather than counteract these incentives for agencies to promulgate </w:t>
      </w:r>
      <w:r w:rsidR="005904F7" w:rsidRPr="0000647C">
        <w:rPr>
          <w:rFonts w:ascii="Times New Roman" w:hAnsi="Times New Roman" w:cs="Times New Roman"/>
          <w:sz w:val="24"/>
          <w:szCs w:val="24"/>
        </w:rPr>
        <w:t xml:space="preserve">detailed, complex, and </w:t>
      </w:r>
      <w:r w:rsidR="00A22D95" w:rsidRPr="0000647C">
        <w:rPr>
          <w:rFonts w:ascii="Times New Roman" w:hAnsi="Times New Roman" w:cs="Times New Roman"/>
          <w:sz w:val="24"/>
          <w:szCs w:val="24"/>
        </w:rPr>
        <w:t xml:space="preserve">even inscrutable </w:t>
      </w:r>
      <w:r w:rsidR="005904F7" w:rsidRPr="0000647C">
        <w:rPr>
          <w:rFonts w:ascii="Times New Roman" w:hAnsi="Times New Roman" w:cs="Times New Roman"/>
          <w:sz w:val="24"/>
          <w:szCs w:val="24"/>
        </w:rPr>
        <w:t>rules.  For</w:t>
      </w:r>
      <w:r>
        <w:rPr>
          <w:rFonts w:ascii="Times New Roman" w:hAnsi="Times New Roman" w:cs="Times New Roman"/>
          <w:sz w:val="24"/>
          <w:szCs w:val="24"/>
        </w:rPr>
        <w:t xml:space="preserve"> their part, </w:t>
      </w:r>
      <w:r w:rsidR="005D05E1">
        <w:rPr>
          <w:rFonts w:ascii="Times New Roman" w:hAnsi="Times New Roman" w:cs="Times New Roman"/>
          <w:sz w:val="24"/>
          <w:szCs w:val="24"/>
        </w:rPr>
        <w:t xml:space="preserve">the </w:t>
      </w:r>
      <w:r>
        <w:rPr>
          <w:rFonts w:ascii="Times New Roman" w:hAnsi="Times New Roman" w:cs="Times New Roman"/>
          <w:sz w:val="24"/>
          <w:szCs w:val="24"/>
        </w:rPr>
        <w:t xml:space="preserve">courts </w:t>
      </w:r>
      <w:r w:rsidR="005D05E1">
        <w:rPr>
          <w:rFonts w:ascii="Times New Roman" w:hAnsi="Times New Roman" w:cs="Times New Roman"/>
          <w:sz w:val="24"/>
          <w:szCs w:val="24"/>
        </w:rPr>
        <w:t>require</w:t>
      </w:r>
      <w:r>
        <w:rPr>
          <w:rFonts w:ascii="Times New Roman" w:hAnsi="Times New Roman" w:cs="Times New Roman"/>
          <w:sz w:val="24"/>
          <w:szCs w:val="24"/>
        </w:rPr>
        <w:t xml:space="preserve"> commenters </w:t>
      </w:r>
      <w:r w:rsidR="005D05E1">
        <w:rPr>
          <w:rFonts w:ascii="Times New Roman" w:hAnsi="Times New Roman" w:cs="Times New Roman"/>
          <w:sz w:val="24"/>
          <w:szCs w:val="24"/>
        </w:rPr>
        <w:t>to</w:t>
      </w:r>
      <w:r w:rsidR="008C71B0" w:rsidRPr="0000647C">
        <w:rPr>
          <w:rFonts w:ascii="Times New Roman" w:hAnsi="Times New Roman" w:cs="Times New Roman"/>
          <w:sz w:val="24"/>
          <w:szCs w:val="24"/>
        </w:rPr>
        <w:t xml:space="preserve"> raise each and every concern</w:t>
      </w:r>
      <w:r w:rsidR="005904F7" w:rsidRPr="0000647C">
        <w:rPr>
          <w:rFonts w:ascii="Times New Roman" w:hAnsi="Times New Roman" w:cs="Times New Roman"/>
          <w:sz w:val="24"/>
          <w:szCs w:val="24"/>
        </w:rPr>
        <w:t xml:space="preserve"> “with specificity” during notice and comment</w:t>
      </w:r>
      <w:r>
        <w:rPr>
          <w:rFonts w:ascii="Times New Roman" w:hAnsi="Times New Roman" w:cs="Times New Roman"/>
          <w:sz w:val="24"/>
          <w:szCs w:val="24"/>
        </w:rPr>
        <w:t xml:space="preserve"> to preserve </w:t>
      </w:r>
      <w:r w:rsidR="005D05E1">
        <w:rPr>
          <w:rFonts w:ascii="Times New Roman" w:hAnsi="Times New Roman" w:cs="Times New Roman"/>
          <w:sz w:val="24"/>
          <w:szCs w:val="24"/>
        </w:rPr>
        <w:t>their</w:t>
      </w:r>
      <w:r>
        <w:rPr>
          <w:rFonts w:ascii="Times New Roman" w:hAnsi="Times New Roman" w:cs="Times New Roman"/>
          <w:sz w:val="24"/>
          <w:szCs w:val="24"/>
        </w:rPr>
        <w:t xml:space="preserve"> ability to challenge</w:t>
      </w:r>
      <w:r w:rsidR="005D05E1">
        <w:rPr>
          <w:rFonts w:ascii="Times New Roman" w:hAnsi="Times New Roman" w:cs="Times New Roman"/>
          <w:sz w:val="24"/>
          <w:szCs w:val="24"/>
        </w:rPr>
        <w:t xml:space="preserve"> the issue in a subsequent appeal.</w:t>
      </w:r>
      <w:r w:rsidR="005904F7" w:rsidRPr="0000647C">
        <w:rPr>
          <w:rStyle w:val="FootnoteReference"/>
          <w:rFonts w:ascii="Times New Roman" w:hAnsi="Times New Roman" w:cs="Times New Roman"/>
          <w:sz w:val="24"/>
          <w:szCs w:val="24"/>
        </w:rPr>
        <w:footnoteReference w:id="27"/>
      </w:r>
      <w:r w:rsidR="005904F7" w:rsidRPr="0000647C">
        <w:rPr>
          <w:rFonts w:ascii="Times New Roman" w:hAnsi="Times New Roman" w:cs="Times New Roman"/>
          <w:sz w:val="24"/>
          <w:szCs w:val="24"/>
        </w:rPr>
        <w:t xml:space="preserve">  Long, detailed, and often multiple rounds of comments are the most responsible way for commenters to protect their </w:t>
      </w:r>
      <w:r w:rsidR="005D05E1">
        <w:rPr>
          <w:rFonts w:ascii="Times New Roman" w:hAnsi="Times New Roman" w:cs="Times New Roman"/>
          <w:sz w:val="24"/>
          <w:szCs w:val="24"/>
        </w:rPr>
        <w:t>interests</w:t>
      </w:r>
      <w:r w:rsidR="005904F7" w:rsidRPr="0000647C">
        <w:rPr>
          <w:rFonts w:ascii="Times New Roman" w:hAnsi="Times New Roman" w:cs="Times New Roman"/>
          <w:sz w:val="24"/>
          <w:szCs w:val="24"/>
        </w:rPr>
        <w:t>.</w:t>
      </w:r>
      <w:r w:rsidRPr="0000647C">
        <w:rPr>
          <w:rStyle w:val="FootnoteReference"/>
          <w:rFonts w:ascii="Times New Roman" w:hAnsi="Times New Roman" w:cs="Times New Roman"/>
          <w:sz w:val="24"/>
          <w:szCs w:val="24"/>
        </w:rPr>
        <w:footnoteReference w:id="28"/>
      </w:r>
    </w:p>
    <w:p w:rsidR="005904F7" w:rsidRPr="0000647C" w:rsidRDefault="005904F7" w:rsidP="00906259">
      <w:pPr>
        <w:rPr>
          <w:rFonts w:ascii="Times New Roman" w:hAnsi="Times New Roman" w:cs="Times New Roman"/>
          <w:sz w:val="24"/>
          <w:szCs w:val="24"/>
        </w:rPr>
      </w:pPr>
      <w:r w:rsidRPr="0000647C">
        <w:rPr>
          <w:rFonts w:ascii="Times New Roman" w:hAnsi="Times New Roman" w:cs="Times New Roman"/>
          <w:sz w:val="24"/>
          <w:szCs w:val="24"/>
        </w:rPr>
        <w:t xml:space="preserve">Agencies’ incentives </w:t>
      </w:r>
      <w:r w:rsidR="002913F6" w:rsidRPr="0000647C">
        <w:rPr>
          <w:rFonts w:ascii="Times New Roman" w:hAnsi="Times New Roman" w:cs="Times New Roman"/>
          <w:sz w:val="24"/>
          <w:szCs w:val="24"/>
        </w:rPr>
        <w:t xml:space="preserve">for </w:t>
      </w:r>
      <w:r w:rsidR="005D05E1">
        <w:rPr>
          <w:rFonts w:ascii="Times New Roman" w:hAnsi="Times New Roman" w:cs="Times New Roman"/>
          <w:sz w:val="24"/>
          <w:szCs w:val="24"/>
        </w:rPr>
        <w:t>excessive detail and technicality, at the sake of comprehensibility,</w:t>
      </w:r>
      <w:r w:rsidRPr="0000647C">
        <w:rPr>
          <w:rFonts w:ascii="Times New Roman" w:hAnsi="Times New Roman" w:cs="Times New Roman"/>
          <w:sz w:val="24"/>
          <w:szCs w:val="24"/>
        </w:rPr>
        <w:t xml:space="preserve"> run in parallel to those of interested parties.  Courts review challenges to an agency’s rule based in part on how well the agency responds to facts and related arguments raised by commenters.  Like interested parties, then, agencies are encouraged to be overly thorough, exhaustive, and to leave no stone unturned.</w:t>
      </w:r>
      <w:r w:rsidRPr="0000647C">
        <w:rPr>
          <w:rStyle w:val="FootnoteReference"/>
          <w:rFonts w:ascii="Times New Roman" w:hAnsi="Times New Roman" w:cs="Times New Roman"/>
          <w:sz w:val="24"/>
          <w:szCs w:val="24"/>
        </w:rPr>
        <w:footnoteReference w:id="29"/>
      </w:r>
      <w:r w:rsidRPr="0000647C">
        <w:rPr>
          <w:rFonts w:ascii="Times New Roman" w:hAnsi="Times New Roman" w:cs="Times New Roman"/>
          <w:sz w:val="24"/>
          <w:szCs w:val="24"/>
        </w:rPr>
        <w:t xml:space="preserve">  Prof. Melnick observes: “Since agencies do not like losing big court cases, they react[] defensively, accumulating more and more information, responding to all comments, and covering their bets.  The rulemaking record grew enormously, far beyond any judge’s ability to review it.”</w:t>
      </w:r>
      <w:bookmarkStart w:id="8" w:name="_Ref238140359"/>
      <w:r w:rsidRPr="0000647C">
        <w:rPr>
          <w:rStyle w:val="FootnoteReference"/>
          <w:rFonts w:ascii="Times New Roman" w:hAnsi="Times New Roman" w:cs="Times New Roman"/>
          <w:sz w:val="24"/>
          <w:szCs w:val="24"/>
        </w:rPr>
        <w:footnoteReference w:id="30"/>
      </w:r>
      <w:bookmarkEnd w:id="8"/>
      <w:r w:rsidRPr="0000647C">
        <w:rPr>
          <w:rFonts w:ascii="Times New Roman" w:hAnsi="Times New Roman" w:cs="Times New Roman"/>
          <w:sz w:val="24"/>
          <w:szCs w:val="24"/>
        </w:rPr>
        <w:t xml:space="preserve">  And “[t]hus began a vicious cycle: the more effort agencies put into rulemaking, the more they feared losing, and the more defensive rulemaking became.”</w:t>
      </w:r>
      <w:bookmarkStart w:id="9" w:name="_Ref238351978"/>
      <w:r w:rsidRPr="0000647C">
        <w:rPr>
          <w:rStyle w:val="FootnoteReference"/>
          <w:rFonts w:ascii="Times New Roman" w:hAnsi="Times New Roman" w:cs="Times New Roman"/>
          <w:sz w:val="24"/>
          <w:szCs w:val="24"/>
        </w:rPr>
        <w:footnoteReference w:id="31"/>
      </w:r>
      <w:bookmarkEnd w:id="9"/>
      <w:r w:rsidRPr="0000647C">
        <w:rPr>
          <w:rFonts w:ascii="Times New Roman" w:hAnsi="Times New Roman" w:cs="Times New Roman"/>
          <w:sz w:val="24"/>
          <w:szCs w:val="24"/>
        </w:rPr>
        <w:t xml:space="preserve">  </w:t>
      </w:r>
    </w:p>
    <w:p w:rsidR="005904F7" w:rsidRPr="0000647C" w:rsidRDefault="002913F6" w:rsidP="00906259">
      <w:pPr>
        <w:rPr>
          <w:rFonts w:ascii="Times New Roman" w:hAnsi="Times New Roman" w:cs="Times New Roman"/>
          <w:sz w:val="24"/>
          <w:szCs w:val="24"/>
        </w:rPr>
      </w:pPr>
      <w:r w:rsidRPr="0000647C">
        <w:rPr>
          <w:rFonts w:ascii="Times New Roman" w:hAnsi="Times New Roman" w:cs="Times New Roman"/>
          <w:sz w:val="24"/>
          <w:szCs w:val="24"/>
        </w:rPr>
        <w:t>C</w:t>
      </w:r>
      <w:r w:rsidR="005904F7" w:rsidRPr="0000647C">
        <w:rPr>
          <w:rFonts w:ascii="Times New Roman" w:hAnsi="Times New Roman" w:cs="Times New Roman"/>
          <w:sz w:val="24"/>
          <w:szCs w:val="24"/>
        </w:rPr>
        <w:t xml:space="preserve">ourts have </w:t>
      </w:r>
      <w:r w:rsidRPr="0000647C">
        <w:rPr>
          <w:rFonts w:ascii="Times New Roman" w:hAnsi="Times New Roman" w:cs="Times New Roman"/>
          <w:sz w:val="24"/>
          <w:szCs w:val="24"/>
        </w:rPr>
        <w:t xml:space="preserve">also </w:t>
      </w:r>
      <w:r w:rsidR="005904F7" w:rsidRPr="0000647C">
        <w:rPr>
          <w:rFonts w:ascii="Times New Roman" w:hAnsi="Times New Roman" w:cs="Times New Roman"/>
          <w:sz w:val="24"/>
          <w:szCs w:val="24"/>
        </w:rPr>
        <w:t xml:space="preserve">invented a “logical outgrowth test” that encourages agencies to develop a </w:t>
      </w:r>
      <w:r w:rsidR="005D05E1">
        <w:rPr>
          <w:rFonts w:ascii="Times New Roman" w:hAnsi="Times New Roman" w:cs="Times New Roman"/>
          <w:sz w:val="24"/>
          <w:szCs w:val="24"/>
        </w:rPr>
        <w:t xml:space="preserve">proposed </w:t>
      </w:r>
      <w:r w:rsidR="005904F7" w:rsidRPr="0000647C">
        <w:rPr>
          <w:rFonts w:ascii="Times New Roman" w:hAnsi="Times New Roman" w:cs="Times New Roman"/>
          <w:sz w:val="24"/>
          <w:szCs w:val="24"/>
        </w:rPr>
        <w:t xml:space="preserve">rule that is </w:t>
      </w:r>
      <w:r w:rsidR="005D05E1">
        <w:rPr>
          <w:rFonts w:ascii="Times New Roman" w:hAnsi="Times New Roman" w:cs="Times New Roman"/>
          <w:sz w:val="24"/>
          <w:szCs w:val="24"/>
        </w:rPr>
        <w:t>effectively complete</w:t>
      </w:r>
      <w:r w:rsidR="005904F7" w:rsidRPr="0000647C">
        <w:rPr>
          <w:rFonts w:ascii="Times New Roman" w:hAnsi="Times New Roman" w:cs="Times New Roman"/>
          <w:sz w:val="24"/>
          <w:szCs w:val="24"/>
        </w:rPr>
        <w:t>.</w:t>
      </w:r>
      <w:bookmarkStart w:id="10" w:name="_Ref342414352"/>
      <w:r w:rsidR="005904F7" w:rsidRPr="0000647C">
        <w:rPr>
          <w:rStyle w:val="FootnoteReference"/>
          <w:rFonts w:ascii="Times New Roman" w:hAnsi="Times New Roman" w:cs="Times New Roman"/>
          <w:sz w:val="24"/>
          <w:szCs w:val="24"/>
        </w:rPr>
        <w:footnoteReference w:id="32"/>
      </w:r>
      <w:bookmarkEnd w:id="10"/>
      <w:r w:rsidR="005904F7" w:rsidRPr="0000647C">
        <w:rPr>
          <w:rFonts w:ascii="Times New Roman" w:hAnsi="Times New Roman" w:cs="Times New Roman"/>
          <w:sz w:val="24"/>
          <w:szCs w:val="24"/>
        </w:rPr>
        <w:t xml:space="preserve">  Under this test, any material changes made to final rules that ar</w:t>
      </w:r>
      <w:r w:rsidR="005172F6">
        <w:rPr>
          <w:rFonts w:ascii="Times New Roman" w:hAnsi="Times New Roman" w:cs="Times New Roman"/>
          <w:sz w:val="24"/>
          <w:szCs w:val="24"/>
        </w:rPr>
        <w:t>e not presaged in the agency’s proposal require</w:t>
      </w:r>
      <w:r w:rsidR="005904F7" w:rsidRPr="0000647C">
        <w:rPr>
          <w:rFonts w:ascii="Times New Roman" w:hAnsi="Times New Roman" w:cs="Times New Roman"/>
          <w:sz w:val="24"/>
          <w:szCs w:val="24"/>
        </w:rPr>
        <w:t xml:space="preserve"> a new proposed rulemaking, with its own separate notice and comment period.  Agencies thus again face legally-backed incentives to develop a proposed rule that is as complete as possible.</w:t>
      </w:r>
      <w:r w:rsidR="005904F7" w:rsidRPr="0000647C">
        <w:rPr>
          <w:rStyle w:val="FootnoteReference"/>
          <w:rFonts w:ascii="Times New Roman" w:hAnsi="Times New Roman" w:cs="Times New Roman"/>
          <w:sz w:val="24"/>
          <w:szCs w:val="24"/>
        </w:rPr>
        <w:footnoteReference w:id="33"/>
      </w:r>
    </w:p>
    <w:p w:rsidR="00946E58" w:rsidRPr="0000647C" w:rsidRDefault="005904F7" w:rsidP="00501E2C">
      <w:pPr>
        <w:rPr>
          <w:rFonts w:ascii="Times New Roman" w:hAnsi="Times New Roman" w:cs="Times New Roman"/>
          <w:sz w:val="24"/>
          <w:szCs w:val="24"/>
        </w:rPr>
      </w:pPr>
      <w:r w:rsidRPr="0000647C">
        <w:rPr>
          <w:rFonts w:ascii="Times New Roman" w:hAnsi="Times New Roman" w:cs="Times New Roman"/>
          <w:sz w:val="24"/>
          <w:szCs w:val="24"/>
        </w:rPr>
        <w:t xml:space="preserve">In response to these incentives, some agencies </w:t>
      </w:r>
      <w:r w:rsidR="00A22D95" w:rsidRPr="0000647C">
        <w:rPr>
          <w:rFonts w:ascii="Times New Roman" w:hAnsi="Times New Roman" w:cs="Times New Roman"/>
          <w:sz w:val="24"/>
          <w:szCs w:val="24"/>
        </w:rPr>
        <w:t>seek out the most</w:t>
      </w:r>
      <w:r w:rsidRPr="0000647C">
        <w:rPr>
          <w:rFonts w:ascii="Times New Roman" w:hAnsi="Times New Roman" w:cs="Times New Roman"/>
          <w:sz w:val="24"/>
          <w:szCs w:val="24"/>
        </w:rPr>
        <w:t xml:space="preserve"> </w:t>
      </w:r>
      <w:r w:rsidR="005172F6">
        <w:rPr>
          <w:rFonts w:ascii="Times New Roman" w:hAnsi="Times New Roman" w:cs="Times New Roman"/>
          <w:sz w:val="24"/>
          <w:szCs w:val="24"/>
        </w:rPr>
        <w:t>litigious</w:t>
      </w:r>
      <w:r w:rsidRPr="0000647C">
        <w:rPr>
          <w:rFonts w:ascii="Times New Roman" w:hAnsi="Times New Roman" w:cs="Times New Roman"/>
          <w:sz w:val="24"/>
          <w:szCs w:val="24"/>
        </w:rPr>
        <w:t xml:space="preserve"> participants </w:t>
      </w:r>
      <w:r w:rsidR="00A22D95" w:rsidRPr="0000647C">
        <w:rPr>
          <w:rFonts w:ascii="Times New Roman" w:hAnsi="Times New Roman" w:cs="Times New Roman"/>
          <w:sz w:val="24"/>
          <w:szCs w:val="24"/>
        </w:rPr>
        <w:t xml:space="preserve">early in the development of their proposed rule to work out the details in advance, outside the formal notice </w:t>
      </w:r>
      <w:r w:rsidR="00A22D95" w:rsidRPr="0000647C">
        <w:rPr>
          <w:rFonts w:ascii="Times New Roman" w:hAnsi="Times New Roman" w:cs="Times New Roman"/>
          <w:sz w:val="24"/>
          <w:szCs w:val="24"/>
        </w:rPr>
        <w:lastRenderedPageBreak/>
        <w:t>and comment period.</w:t>
      </w:r>
      <w:r w:rsidR="00906259" w:rsidRPr="0000647C">
        <w:rPr>
          <w:rStyle w:val="FootnoteReference"/>
          <w:rFonts w:ascii="Times New Roman" w:hAnsi="Times New Roman" w:cs="Times New Roman"/>
          <w:sz w:val="24"/>
          <w:szCs w:val="24"/>
        </w:rPr>
        <w:footnoteReference w:id="34"/>
      </w:r>
      <w:r w:rsidR="00A22D95" w:rsidRPr="0000647C">
        <w:rPr>
          <w:rFonts w:ascii="Times New Roman" w:hAnsi="Times New Roman" w:cs="Times New Roman"/>
          <w:sz w:val="24"/>
          <w:szCs w:val="24"/>
        </w:rPr>
        <w:t xml:space="preserve">  These contacts </w:t>
      </w:r>
      <w:r w:rsidR="004B6158" w:rsidRPr="0000647C">
        <w:rPr>
          <w:rFonts w:ascii="Times New Roman" w:hAnsi="Times New Roman" w:cs="Times New Roman"/>
          <w:sz w:val="24"/>
          <w:szCs w:val="24"/>
        </w:rPr>
        <w:t>are</w:t>
      </w:r>
      <w:r w:rsidR="008E36A6" w:rsidRPr="0000647C">
        <w:rPr>
          <w:rFonts w:ascii="Times New Roman" w:hAnsi="Times New Roman" w:cs="Times New Roman"/>
          <w:sz w:val="24"/>
          <w:szCs w:val="24"/>
        </w:rPr>
        <w:t xml:space="preserve"> </w:t>
      </w:r>
      <w:r w:rsidR="00A22D95" w:rsidRPr="0000647C">
        <w:rPr>
          <w:rFonts w:ascii="Times New Roman" w:hAnsi="Times New Roman" w:cs="Times New Roman"/>
          <w:sz w:val="24"/>
          <w:szCs w:val="24"/>
        </w:rPr>
        <w:t>not regulated by the APA and in fact are implicitly</w:t>
      </w:r>
      <w:r w:rsidR="004B6158" w:rsidRPr="0000647C">
        <w:rPr>
          <w:rFonts w:ascii="Times New Roman" w:hAnsi="Times New Roman" w:cs="Times New Roman"/>
          <w:sz w:val="24"/>
          <w:szCs w:val="24"/>
        </w:rPr>
        <w:t xml:space="preserve"> encouraged by the court’s logical outgrowth rule</w:t>
      </w:r>
      <w:r w:rsidR="008E36A6" w:rsidRPr="0000647C">
        <w:rPr>
          <w:rFonts w:ascii="Times New Roman" w:hAnsi="Times New Roman" w:cs="Times New Roman"/>
          <w:sz w:val="24"/>
          <w:szCs w:val="24"/>
        </w:rPr>
        <w:t xml:space="preserve"> since the proposal will </w:t>
      </w:r>
      <w:r w:rsidR="005172F6">
        <w:rPr>
          <w:rFonts w:ascii="Times New Roman" w:hAnsi="Times New Roman" w:cs="Times New Roman"/>
          <w:sz w:val="24"/>
          <w:szCs w:val="24"/>
        </w:rPr>
        <w:t>be</w:t>
      </w:r>
      <w:r w:rsidR="008E36A6" w:rsidRPr="0000647C">
        <w:rPr>
          <w:rFonts w:ascii="Times New Roman" w:hAnsi="Times New Roman" w:cs="Times New Roman"/>
          <w:sz w:val="24"/>
          <w:szCs w:val="24"/>
        </w:rPr>
        <w:t xml:space="preserve"> endorsed by the most litigious and well-funded groups before it is published</w:t>
      </w:r>
      <w:r w:rsidR="00A22D95" w:rsidRPr="0000647C">
        <w:rPr>
          <w:rFonts w:ascii="Times New Roman" w:hAnsi="Times New Roman" w:cs="Times New Roman"/>
          <w:sz w:val="24"/>
          <w:szCs w:val="24"/>
        </w:rPr>
        <w:t>, minimizing the need to revise the rule again</w:t>
      </w:r>
      <w:r w:rsidR="00946E58" w:rsidRPr="0000647C">
        <w:rPr>
          <w:rFonts w:ascii="Times New Roman" w:hAnsi="Times New Roman" w:cs="Times New Roman"/>
          <w:sz w:val="24"/>
          <w:szCs w:val="24"/>
        </w:rPr>
        <w:t xml:space="preserve">.  </w:t>
      </w:r>
      <w:r w:rsidR="008E36A6" w:rsidRPr="0000647C">
        <w:rPr>
          <w:rFonts w:ascii="Times New Roman" w:hAnsi="Times New Roman" w:cs="Times New Roman"/>
          <w:sz w:val="24"/>
          <w:szCs w:val="24"/>
        </w:rPr>
        <w:t xml:space="preserve">As one agency staff remarked </w:t>
      </w:r>
      <w:r w:rsidR="00906259" w:rsidRPr="0000647C">
        <w:rPr>
          <w:rFonts w:ascii="Times New Roman" w:hAnsi="Times New Roman" w:cs="Times New Roman"/>
          <w:sz w:val="24"/>
          <w:szCs w:val="24"/>
        </w:rPr>
        <w:t>“We help them; they help us.”</w:t>
      </w:r>
      <w:r w:rsidR="00906259" w:rsidRPr="0000647C">
        <w:rPr>
          <w:rStyle w:val="FootnoteReference"/>
          <w:rFonts w:ascii="Times New Roman" w:hAnsi="Times New Roman" w:cs="Times New Roman"/>
          <w:sz w:val="24"/>
          <w:szCs w:val="24"/>
        </w:rPr>
        <w:footnoteReference w:id="35"/>
      </w:r>
      <w:r w:rsidR="00906259" w:rsidRPr="0000647C">
        <w:rPr>
          <w:rFonts w:ascii="Times New Roman" w:hAnsi="Times New Roman" w:cs="Times New Roman"/>
          <w:sz w:val="24"/>
          <w:szCs w:val="24"/>
        </w:rPr>
        <w:t xml:space="preserve">  </w:t>
      </w:r>
      <w:r w:rsidR="00946E58" w:rsidRPr="0000647C">
        <w:rPr>
          <w:rFonts w:ascii="Times New Roman" w:hAnsi="Times New Roman" w:cs="Times New Roman"/>
          <w:sz w:val="24"/>
          <w:szCs w:val="24"/>
        </w:rPr>
        <w:t xml:space="preserve">Yet these </w:t>
      </w:r>
      <w:r w:rsidR="008E36A6" w:rsidRPr="0000647C">
        <w:rPr>
          <w:rFonts w:ascii="Times New Roman" w:hAnsi="Times New Roman" w:cs="Times New Roman"/>
          <w:sz w:val="24"/>
          <w:szCs w:val="24"/>
        </w:rPr>
        <w:t>negotiation-styled</w:t>
      </w:r>
      <w:r w:rsidR="00946E58" w:rsidRPr="0000647C">
        <w:rPr>
          <w:rFonts w:ascii="Times New Roman" w:hAnsi="Times New Roman" w:cs="Times New Roman"/>
          <w:sz w:val="24"/>
          <w:szCs w:val="24"/>
        </w:rPr>
        <w:t xml:space="preserve"> discussions, occurring before the agency’s proposal is published, can lead to </w:t>
      </w:r>
      <w:r w:rsidR="005D05E1">
        <w:rPr>
          <w:rFonts w:ascii="Times New Roman" w:hAnsi="Times New Roman" w:cs="Times New Roman"/>
          <w:sz w:val="24"/>
          <w:szCs w:val="24"/>
        </w:rPr>
        <w:t>an</w:t>
      </w:r>
      <w:r w:rsidR="00946E58" w:rsidRPr="0000647C">
        <w:rPr>
          <w:rFonts w:ascii="Times New Roman" w:hAnsi="Times New Roman" w:cs="Times New Roman"/>
          <w:sz w:val="24"/>
          <w:szCs w:val="24"/>
        </w:rPr>
        <w:t xml:space="preserve"> elaborate, complex, and contract-like </w:t>
      </w:r>
      <w:r w:rsidR="005172F6">
        <w:rPr>
          <w:rFonts w:ascii="Times New Roman" w:hAnsi="Times New Roman" w:cs="Times New Roman"/>
          <w:sz w:val="24"/>
          <w:szCs w:val="24"/>
        </w:rPr>
        <w:t xml:space="preserve">rule </w:t>
      </w:r>
      <w:r w:rsidR="00946E58" w:rsidRPr="0000647C">
        <w:rPr>
          <w:rFonts w:ascii="Times New Roman" w:hAnsi="Times New Roman" w:cs="Times New Roman"/>
          <w:sz w:val="24"/>
          <w:szCs w:val="24"/>
        </w:rPr>
        <w:t xml:space="preserve">proposal that </w:t>
      </w:r>
      <w:r w:rsidR="005172F6">
        <w:rPr>
          <w:rFonts w:ascii="Times New Roman" w:hAnsi="Times New Roman" w:cs="Times New Roman"/>
          <w:sz w:val="24"/>
          <w:szCs w:val="24"/>
        </w:rPr>
        <w:t>is even</w:t>
      </w:r>
      <w:r w:rsidR="00946E58" w:rsidRPr="0000647C">
        <w:rPr>
          <w:rFonts w:ascii="Times New Roman" w:hAnsi="Times New Roman" w:cs="Times New Roman"/>
          <w:sz w:val="24"/>
          <w:szCs w:val="24"/>
        </w:rPr>
        <w:t xml:space="preserve"> more inaccessible to the parties not present during the negotiation.</w:t>
      </w:r>
      <w:r w:rsidR="00946E58" w:rsidRPr="0000647C">
        <w:rPr>
          <w:rStyle w:val="FootnoteReference"/>
          <w:rFonts w:ascii="Times New Roman" w:hAnsi="Times New Roman" w:cs="Times New Roman"/>
          <w:sz w:val="24"/>
          <w:szCs w:val="24"/>
        </w:rPr>
        <w:footnoteReference w:id="36"/>
      </w:r>
    </w:p>
    <w:p w:rsidR="00DE5BE6" w:rsidRPr="0000647C" w:rsidRDefault="00D71397" w:rsidP="00906259">
      <w:pPr>
        <w:rPr>
          <w:rFonts w:ascii="Times New Roman" w:hAnsi="Times New Roman" w:cs="Times New Roman"/>
          <w:sz w:val="24"/>
          <w:szCs w:val="24"/>
        </w:rPr>
      </w:pPr>
      <w:r w:rsidRPr="0000647C">
        <w:rPr>
          <w:rFonts w:ascii="Times New Roman" w:hAnsi="Times New Roman" w:cs="Times New Roman"/>
          <w:sz w:val="24"/>
          <w:szCs w:val="24"/>
        </w:rPr>
        <w:t>Rationality</w:t>
      </w:r>
      <w:r w:rsidR="008C33CE" w:rsidRPr="0000647C">
        <w:rPr>
          <w:rFonts w:ascii="Times New Roman" w:hAnsi="Times New Roman" w:cs="Times New Roman"/>
          <w:sz w:val="24"/>
          <w:szCs w:val="24"/>
        </w:rPr>
        <w:t xml:space="preserve"> requirements – laid atop the notice and comment process –</w:t>
      </w:r>
      <w:r w:rsidR="005172F6">
        <w:rPr>
          <w:rFonts w:ascii="Times New Roman" w:hAnsi="Times New Roman" w:cs="Times New Roman"/>
          <w:sz w:val="24"/>
          <w:szCs w:val="24"/>
        </w:rPr>
        <w:t xml:space="preserve"> </w:t>
      </w:r>
      <w:r w:rsidR="00735DE2" w:rsidRPr="0000647C">
        <w:rPr>
          <w:rFonts w:ascii="Times New Roman" w:hAnsi="Times New Roman" w:cs="Times New Roman"/>
          <w:sz w:val="24"/>
          <w:szCs w:val="24"/>
        </w:rPr>
        <w:t>may serve to</w:t>
      </w:r>
      <w:r w:rsidR="00906259" w:rsidRPr="0000647C">
        <w:rPr>
          <w:rFonts w:ascii="Times New Roman" w:hAnsi="Times New Roman" w:cs="Times New Roman"/>
          <w:sz w:val="24"/>
          <w:szCs w:val="24"/>
        </w:rPr>
        <w:t xml:space="preserve"> </w:t>
      </w:r>
      <w:r w:rsidR="005172F6">
        <w:rPr>
          <w:rFonts w:ascii="Times New Roman" w:hAnsi="Times New Roman" w:cs="Times New Roman"/>
          <w:sz w:val="24"/>
          <w:szCs w:val="24"/>
        </w:rPr>
        <w:t xml:space="preserve">only </w:t>
      </w:r>
      <w:r w:rsidR="00906259" w:rsidRPr="0000647C">
        <w:rPr>
          <w:rFonts w:ascii="Times New Roman" w:hAnsi="Times New Roman" w:cs="Times New Roman"/>
          <w:sz w:val="24"/>
          <w:szCs w:val="24"/>
        </w:rPr>
        <w:t>further</w:t>
      </w:r>
      <w:r w:rsidR="008C33CE" w:rsidRPr="0000647C">
        <w:rPr>
          <w:rFonts w:ascii="Times New Roman" w:hAnsi="Times New Roman" w:cs="Times New Roman"/>
          <w:sz w:val="24"/>
          <w:szCs w:val="24"/>
        </w:rPr>
        <w:t xml:space="preserve"> aggravate</w:t>
      </w:r>
      <w:r w:rsidR="008E36A6" w:rsidRPr="0000647C">
        <w:rPr>
          <w:rFonts w:ascii="Times New Roman" w:hAnsi="Times New Roman" w:cs="Times New Roman"/>
          <w:sz w:val="24"/>
          <w:szCs w:val="24"/>
        </w:rPr>
        <w:t>, rather than correct</w:t>
      </w:r>
      <w:r w:rsidR="008C33CE" w:rsidRPr="0000647C">
        <w:rPr>
          <w:rFonts w:ascii="Times New Roman" w:hAnsi="Times New Roman" w:cs="Times New Roman"/>
          <w:sz w:val="24"/>
          <w:szCs w:val="24"/>
        </w:rPr>
        <w:t xml:space="preserve"> the problem of inaccessible rules</w:t>
      </w:r>
      <w:r w:rsidR="005D5F57">
        <w:rPr>
          <w:rFonts w:ascii="Times New Roman" w:hAnsi="Times New Roman" w:cs="Times New Roman"/>
          <w:sz w:val="24"/>
          <w:szCs w:val="24"/>
        </w:rPr>
        <w:t>,</w:t>
      </w:r>
      <w:r w:rsidR="00735DE2" w:rsidRPr="0000647C">
        <w:rPr>
          <w:rFonts w:ascii="Times New Roman" w:hAnsi="Times New Roman" w:cs="Times New Roman"/>
          <w:sz w:val="24"/>
          <w:szCs w:val="24"/>
        </w:rPr>
        <w:t xml:space="preserve"> despite their</w:t>
      </w:r>
      <w:r w:rsidR="00345E59" w:rsidRPr="0000647C">
        <w:rPr>
          <w:rFonts w:ascii="Times New Roman" w:hAnsi="Times New Roman" w:cs="Times New Roman"/>
          <w:sz w:val="24"/>
          <w:szCs w:val="24"/>
        </w:rPr>
        <w:t xml:space="preserve"> justification as increasing agency accountability</w:t>
      </w:r>
      <w:r w:rsidR="008C33CE" w:rsidRPr="0000647C">
        <w:rPr>
          <w:rFonts w:ascii="Times New Roman" w:hAnsi="Times New Roman" w:cs="Times New Roman"/>
          <w:sz w:val="24"/>
          <w:szCs w:val="24"/>
        </w:rPr>
        <w:t xml:space="preserve">.  </w:t>
      </w:r>
      <w:r w:rsidR="002913F6" w:rsidRPr="0000647C">
        <w:rPr>
          <w:rFonts w:ascii="Times New Roman" w:hAnsi="Times New Roman" w:cs="Times New Roman"/>
          <w:sz w:val="24"/>
          <w:szCs w:val="24"/>
        </w:rPr>
        <w:t>These rationality requirements include requirements that agencies prepare a full cost-benefit an</w:t>
      </w:r>
      <w:r w:rsidR="00345E59" w:rsidRPr="0000647C">
        <w:rPr>
          <w:rFonts w:ascii="Times New Roman" w:hAnsi="Times New Roman" w:cs="Times New Roman"/>
          <w:sz w:val="24"/>
          <w:szCs w:val="24"/>
        </w:rPr>
        <w:t xml:space="preserve">alysis on significant rules, </w:t>
      </w:r>
      <w:r w:rsidR="005D05E1">
        <w:rPr>
          <w:rFonts w:ascii="Times New Roman" w:hAnsi="Times New Roman" w:cs="Times New Roman"/>
          <w:sz w:val="24"/>
          <w:szCs w:val="24"/>
        </w:rPr>
        <w:t>assess impacts</w:t>
      </w:r>
      <w:r w:rsidR="002913F6" w:rsidRPr="0000647C">
        <w:rPr>
          <w:rFonts w:ascii="Times New Roman" w:hAnsi="Times New Roman" w:cs="Times New Roman"/>
          <w:sz w:val="24"/>
          <w:szCs w:val="24"/>
        </w:rPr>
        <w:t xml:space="preserve"> on small businesses, and </w:t>
      </w:r>
      <w:r w:rsidR="005D05E1">
        <w:rPr>
          <w:rFonts w:ascii="Times New Roman" w:hAnsi="Times New Roman" w:cs="Times New Roman"/>
          <w:sz w:val="24"/>
          <w:szCs w:val="24"/>
        </w:rPr>
        <w:t xml:space="preserve">conduct </w:t>
      </w:r>
      <w:r w:rsidR="002913F6" w:rsidRPr="0000647C">
        <w:rPr>
          <w:rFonts w:ascii="Times New Roman" w:hAnsi="Times New Roman" w:cs="Times New Roman"/>
          <w:sz w:val="24"/>
          <w:szCs w:val="24"/>
        </w:rPr>
        <w:t>various other related assessments</w:t>
      </w:r>
      <w:r w:rsidR="008E36A6" w:rsidRPr="0000647C">
        <w:rPr>
          <w:rFonts w:ascii="Times New Roman" w:hAnsi="Times New Roman" w:cs="Times New Roman"/>
          <w:sz w:val="24"/>
          <w:szCs w:val="24"/>
        </w:rPr>
        <w:t>.</w:t>
      </w:r>
      <w:r w:rsidR="002913F6" w:rsidRPr="0000647C">
        <w:rPr>
          <w:rStyle w:val="FootnoteReference"/>
          <w:rFonts w:ascii="Times New Roman" w:hAnsi="Times New Roman" w:cs="Times New Roman"/>
          <w:sz w:val="24"/>
          <w:szCs w:val="24"/>
        </w:rPr>
        <w:footnoteReference w:id="37"/>
      </w:r>
      <w:r w:rsidR="008E36A6" w:rsidRPr="0000647C">
        <w:rPr>
          <w:rFonts w:ascii="Times New Roman" w:hAnsi="Times New Roman" w:cs="Times New Roman"/>
          <w:sz w:val="24"/>
          <w:szCs w:val="24"/>
        </w:rPr>
        <w:t xml:space="preserve">  </w:t>
      </w:r>
      <w:r w:rsidR="008C33CE" w:rsidRPr="0000647C">
        <w:rPr>
          <w:rFonts w:ascii="Times New Roman" w:hAnsi="Times New Roman" w:cs="Times New Roman"/>
          <w:sz w:val="24"/>
          <w:szCs w:val="24"/>
        </w:rPr>
        <w:t xml:space="preserve">Beyond the </w:t>
      </w:r>
      <w:r w:rsidR="00756480" w:rsidRPr="0000647C">
        <w:rPr>
          <w:rFonts w:ascii="Times New Roman" w:hAnsi="Times New Roman" w:cs="Times New Roman"/>
          <w:sz w:val="24"/>
          <w:szCs w:val="24"/>
        </w:rPr>
        <w:t xml:space="preserve">need for </w:t>
      </w:r>
      <w:r w:rsidR="005172F6">
        <w:rPr>
          <w:rFonts w:ascii="Times New Roman" w:hAnsi="Times New Roman" w:cs="Times New Roman"/>
          <w:sz w:val="24"/>
          <w:szCs w:val="24"/>
        </w:rPr>
        <w:t xml:space="preserve">commenters </w:t>
      </w:r>
      <w:r w:rsidR="00756480" w:rsidRPr="0000647C">
        <w:rPr>
          <w:rFonts w:ascii="Times New Roman" w:hAnsi="Times New Roman" w:cs="Times New Roman"/>
          <w:sz w:val="24"/>
          <w:szCs w:val="24"/>
        </w:rPr>
        <w:t>to invest still more</w:t>
      </w:r>
      <w:r w:rsidR="008C33CE" w:rsidRPr="0000647C">
        <w:rPr>
          <w:rFonts w:ascii="Times New Roman" w:hAnsi="Times New Roman" w:cs="Times New Roman"/>
          <w:sz w:val="24"/>
          <w:szCs w:val="24"/>
        </w:rPr>
        <w:t xml:space="preserve"> </w:t>
      </w:r>
      <w:r w:rsidR="00756480" w:rsidRPr="0000647C">
        <w:rPr>
          <w:rFonts w:ascii="Times New Roman" w:hAnsi="Times New Roman" w:cs="Times New Roman"/>
          <w:sz w:val="24"/>
          <w:szCs w:val="24"/>
        </w:rPr>
        <w:t xml:space="preserve">expertise and </w:t>
      </w:r>
      <w:r w:rsidR="008C33CE" w:rsidRPr="0000647C">
        <w:rPr>
          <w:rFonts w:ascii="Times New Roman" w:hAnsi="Times New Roman" w:cs="Times New Roman"/>
          <w:sz w:val="24"/>
          <w:szCs w:val="24"/>
        </w:rPr>
        <w:t xml:space="preserve">resources examining these additional </w:t>
      </w:r>
      <w:r w:rsidR="00345E59" w:rsidRPr="0000647C">
        <w:rPr>
          <w:rFonts w:ascii="Times New Roman" w:hAnsi="Times New Roman" w:cs="Times New Roman"/>
          <w:sz w:val="24"/>
          <w:szCs w:val="24"/>
        </w:rPr>
        <w:t>analyses</w:t>
      </w:r>
      <w:r w:rsidR="008C33CE" w:rsidRPr="0000647C">
        <w:rPr>
          <w:rFonts w:ascii="Times New Roman" w:hAnsi="Times New Roman" w:cs="Times New Roman"/>
          <w:sz w:val="24"/>
          <w:szCs w:val="24"/>
        </w:rPr>
        <w:t>, the agency itself might have incentives to use the analyses strategically to further insulate its decision from meaningful scrutiny.  Indeed, the most</w:t>
      </w:r>
      <w:r w:rsidR="00DE5BE6" w:rsidRPr="0000647C">
        <w:rPr>
          <w:rFonts w:ascii="Times New Roman" w:hAnsi="Times New Roman" w:cs="Times New Roman"/>
          <w:sz w:val="24"/>
          <w:szCs w:val="24"/>
        </w:rPr>
        <w:t xml:space="preserve"> rational course</w:t>
      </w:r>
      <w:r w:rsidR="005F7AA4" w:rsidRPr="0000647C">
        <w:rPr>
          <w:rFonts w:ascii="Times New Roman" w:hAnsi="Times New Roman" w:cs="Times New Roman"/>
          <w:sz w:val="24"/>
          <w:szCs w:val="24"/>
        </w:rPr>
        <w:t xml:space="preserve"> for the agency</w:t>
      </w:r>
      <w:r w:rsidR="00DE5BE6" w:rsidRPr="0000647C">
        <w:rPr>
          <w:rFonts w:ascii="Times New Roman" w:hAnsi="Times New Roman" w:cs="Times New Roman"/>
          <w:sz w:val="24"/>
          <w:szCs w:val="24"/>
        </w:rPr>
        <w:t xml:space="preserve"> is to produce these analyses in end-oriented ways that suppor</w:t>
      </w:r>
      <w:r w:rsidR="00906259" w:rsidRPr="0000647C">
        <w:rPr>
          <w:rFonts w:ascii="Times New Roman" w:hAnsi="Times New Roman" w:cs="Times New Roman"/>
          <w:sz w:val="24"/>
          <w:szCs w:val="24"/>
        </w:rPr>
        <w:t xml:space="preserve">t the agency’s preferred rule, a possibility that enjoys </w:t>
      </w:r>
      <w:r w:rsidR="005172F6">
        <w:rPr>
          <w:rFonts w:ascii="Times New Roman" w:hAnsi="Times New Roman" w:cs="Times New Roman"/>
          <w:sz w:val="24"/>
          <w:szCs w:val="24"/>
        </w:rPr>
        <w:t xml:space="preserve">some </w:t>
      </w:r>
      <w:r w:rsidR="00906259" w:rsidRPr="0000647C">
        <w:rPr>
          <w:rFonts w:ascii="Times New Roman" w:hAnsi="Times New Roman" w:cs="Times New Roman"/>
          <w:sz w:val="24"/>
          <w:szCs w:val="24"/>
        </w:rPr>
        <w:t xml:space="preserve">support from </w:t>
      </w:r>
      <w:r w:rsidR="005172F6">
        <w:rPr>
          <w:rFonts w:ascii="Times New Roman" w:hAnsi="Times New Roman" w:cs="Times New Roman"/>
          <w:sz w:val="24"/>
          <w:szCs w:val="24"/>
        </w:rPr>
        <w:t>empirical studies of agency practice</w:t>
      </w:r>
      <w:r w:rsidR="00906259" w:rsidRPr="0000647C">
        <w:rPr>
          <w:rFonts w:ascii="Times New Roman" w:hAnsi="Times New Roman" w:cs="Times New Roman"/>
          <w:sz w:val="24"/>
          <w:szCs w:val="24"/>
        </w:rPr>
        <w:t>.</w:t>
      </w:r>
      <w:r w:rsidR="005F7AA4" w:rsidRPr="0000647C">
        <w:rPr>
          <w:rStyle w:val="FootnoteReference"/>
          <w:rFonts w:ascii="Times New Roman" w:hAnsi="Times New Roman" w:cs="Times New Roman"/>
          <w:sz w:val="24"/>
          <w:szCs w:val="24"/>
        </w:rPr>
        <w:footnoteReference w:id="38"/>
      </w:r>
      <w:r w:rsidR="002913F6" w:rsidRPr="0000647C">
        <w:rPr>
          <w:rFonts w:ascii="Times New Roman" w:hAnsi="Times New Roman" w:cs="Times New Roman"/>
          <w:sz w:val="24"/>
          <w:szCs w:val="24"/>
        </w:rPr>
        <w:t xml:space="preserve">  </w:t>
      </w:r>
    </w:p>
    <w:p w:rsidR="00EB6BAA" w:rsidRPr="0000647C" w:rsidRDefault="005D05E1" w:rsidP="00D32DE9">
      <w:pPr>
        <w:rPr>
          <w:rFonts w:ascii="Times New Roman" w:hAnsi="Times New Roman" w:cs="Times New Roman"/>
          <w:sz w:val="24"/>
          <w:szCs w:val="24"/>
        </w:rPr>
      </w:pPr>
      <w:r>
        <w:rPr>
          <w:rFonts w:ascii="Times New Roman" w:hAnsi="Times New Roman" w:cs="Times New Roman"/>
          <w:sz w:val="24"/>
          <w:szCs w:val="24"/>
        </w:rPr>
        <w:t>In fact</w:t>
      </w:r>
      <w:r w:rsidR="00345E59" w:rsidRPr="0000647C">
        <w:rPr>
          <w:rFonts w:ascii="Times New Roman" w:hAnsi="Times New Roman" w:cs="Times New Roman"/>
          <w:sz w:val="24"/>
          <w:szCs w:val="24"/>
        </w:rPr>
        <w:t>, r</w:t>
      </w:r>
      <w:r w:rsidR="00D32DE9" w:rsidRPr="0000647C">
        <w:rPr>
          <w:rFonts w:ascii="Times New Roman" w:hAnsi="Times New Roman" w:cs="Times New Roman"/>
          <w:sz w:val="24"/>
          <w:szCs w:val="24"/>
        </w:rPr>
        <w:t>ationality requirements</w:t>
      </w:r>
      <w:r>
        <w:rPr>
          <w:rFonts w:ascii="Times New Roman" w:hAnsi="Times New Roman" w:cs="Times New Roman"/>
          <w:sz w:val="24"/>
          <w:szCs w:val="24"/>
        </w:rPr>
        <w:t xml:space="preserve"> that operate in this way – alienating rather than educating participants – appear to be</w:t>
      </w:r>
      <w:r w:rsidR="00D32DE9" w:rsidRPr="0000647C">
        <w:rPr>
          <w:rFonts w:ascii="Times New Roman" w:hAnsi="Times New Roman" w:cs="Times New Roman"/>
          <w:sz w:val="24"/>
          <w:szCs w:val="24"/>
        </w:rPr>
        <w:t xml:space="preserve"> fundamentally incompatible with deliberative-based processes.</w:t>
      </w:r>
      <w:r w:rsidR="00D32DE9" w:rsidRPr="0000647C">
        <w:rPr>
          <w:rStyle w:val="FootnoteReference"/>
          <w:rFonts w:ascii="Times New Roman" w:hAnsi="Times New Roman" w:cs="Times New Roman"/>
          <w:sz w:val="24"/>
          <w:szCs w:val="24"/>
        </w:rPr>
        <w:footnoteReference w:id="39"/>
      </w:r>
      <w:r w:rsidR="00D32DE9" w:rsidRPr="0000647C">
        <w:rPr>
          <w:rFonts w:ascii="Times New Roman" w:hAnsi="Times New Roman" w:cs="Times New Roman"/>
          <w:sz w:val="24"/>
          <w:szCs w:val="24"/>
        </w:rPr>
        <w:t xml:space="preserve">  To the extent that rationality measures implies</w:t>
      </w:r>
      <w:r w:rsidR="008E36A6" w:rsidRPr="0000647C">
        <w:rPr>
          <w:rFonts w:ascii="Times New Roman" w:hAnsi="Times New Roman" w:cs="Times New Roman"/>
          <w:sz w:val="24"/>
          <w:szCs w:val="24"/>
        </w:rPr>
        <w:t xml:space="preserve"> that </w:t>
      </w:r>
      <w:r w:rsidR="00D32DE9" w:rsidRPr="0000647C">
        <w:rPr>
          <w:rFonts w:ascii="Times New Roman" w:hAnsi="Times New Roman" w:cs="Times New Roman"/>
          <w:sz w:val="24"/>
          <w:szCs w:val="24"/>
        </w:rPr>
        <w:t xml:space="preserve">there </w:t>
      </w:r>
      <w:r w:rsidR="005172F6">
        <w:rPr>
          <w:rFonts w:ascii="Times New Roman" w:hAnsi="Times New Roman" w:cs="Times New Roman"/>
          <w:sz w:val="24"/>
          <w:szCs w:val="24"/>
        </w:rPr>
        <w:t xml:space="preserve">are </w:t>
      </w:r>
      <w:r w:rsidR="00D32DE9" w:rsidRPr="0000647C">
        <w:rPr>
          <w:rFonts w:ascii="Times New Roman" w:hAnsi="Times New Roman" w:cs="Times New Roman"/>
          <w:sz w:val="24"/>
          <w:szCs w:val="24"/>
        </w:rPr>
        <w:t>objective measures can</w:t>
      </w:r>
      <w:r w:rsidR="00DE5BE6" w:rsidRPr="0000647C">
        <w:rPr>
          <w:rFonts w:ascii="Times New Roman" w:hAnsi="Times New Roman" w:cs="Times New Roman"/>
          <w:sz w:val="24"/>
          <w:szCs w:val="24"/>
        </w:rPr>
        <w:t xml:space="preserve"> be used to identify “good” or</w:t>
      </w:r>
      <w:r w:rsidR="00D32DE9" w:rsidRPr="0000647C">
        <w:rPr>
          <w:rFonts w:ascii="Times New Roman" w:hAnsi="Times New Roman" w:cs="Times New Roman"/>
          <w:sz w:val="24"/>
          <w:szCs w:val="24"/>
        </w:rPr>
        <w:t xml:space="preserve"> “public benefitting regulation,</w:t>
      </w:r>
      <w:r w:rsidR="00DE5BE6" w:rsidRPr="0000647C">
        <w:rPr>
          <w:rFonts w:ascii="Times New Roman" w:hAnsi="Times New Roman" w:cs="Times New Roman"/>
          <w:sz w:val="24"/>
          <w:szCs w:val="24"/>
        </w:rPr>
        <w:t>”</w:t>
      </w:r>
      <w:r w:rsidR="00D32DE9" w:rsidRPr="0000647C">
        <w:rPr>
          <w:rFonts w:ascii="Times New Roman" w:hAnsi="Times New Roman" w:cs="Times New Roman"/>
          <w:sz w:val="24"/>
          <w:szCs w:val="24"/>
        </w:rPr>
        <w:t xml:space="preserve"> then in cases where deliberation and rationality diverge, the correct outcome is </w:t>
      </w:r>
      <w:r w:rsidR="005172F6">
        <w:rPr>
          <w:rFonts w:ascii="Times New Roman" w:hAnsi="Times New Roman" w:cs="Times New Roman"/>
          <w:sz w:val="24"/>
          <w:szCs w:val="24"/>
        </w:rPr>
        <w:t xml:space="preserve">presumably </w:t>
      </w:r>
      <w:r w:rsidR="00D32DE9" w:rsidRPr="0000647C">
        <w:rPr>
          <w:rFonts w:ascii="Times New Roman" w:hAnsi="Times New Roman" w:cs="Times New Roman"/>
          <w:sz w:val="24"/>
          <w:szCs w:val="24"/>
        </w:rPr>
        <w:t>the rational one.  In this case, public deliberation</w:t>
      </w:r>
      <w:r w:rsidR="005D5F57">
        <w:rPr>
          <w:rFonts w:ascii="Times New Roman" w:hAnsi="Times New Roman" w:cs="Times New Roman"/>
          <w:sz w:val="24"/>
          <w:szCs w:val="24"/>
        </w:rPr>
        <w:t>,</w:t>
      </w:r>
      <w:r w:rsidR="00D32DE9" w:rsidRPr="0000647C">
        <w:rPr>
          <w:rFonts w:ascii="Times New Roman" w:hAnsi="Times New Roman" w:cs="Times New Roman"/>
          <w:sz w:val="24"/>
          <w:szCs w:val="24"/>
        </w:rPr>
        <w:t xml:space="preserve"> then</w:t>
      </w:r>
      <w:r w:rsidR="005D5F57">
        <w:rPr>
          <w:rFonts w:ascii="Times New Roman" w:hAnsi="Times New Roman" w:cs="Times New Roman"/>
          <w:sz w:val="24"/>
          <w:szCs w:val="24"/>
        </w:rPr>
        <w:t>,</w:t>
      </w:r>
      <w:r w:rsidR="00D32DE9" w:rsidRPr="0000647C">
        <w:rPr>
          <w:rFonts w:ascii="Times New Roman" w:hAnsi="Times New Roman" w:cs="Times New Roman"/>
          <w:sz w:val="24"/>
          <w:szCs w:val="24"/>
        </w:rPr>
        <w:t xml:space="preserve"> operates more as a paper weight; reinforcing rational outcomes in cases</w:t>
      </w:r>
      <w:r w:rsidR="005172F6">
        <w:rPr>
          <w:rFonts w:ascii="Times New Roman" w:hAnsi="Times New Roman" w:cs="Times New Roman"/>
          <w:sz w:val="24"/>
          <w:szCs w:val="24"/>
        </w:rPr>
        <w:t xml:space="preserve"> where the two converge and </w:t>
      </w:r>
      <w:r w:rsidR="00345E59" w:rsidRPr="0000647C">
        <w:rPr>
          <w:rFonts w:ascii="Times New Roman" w:hAnsi="Times New Roman" w:cs="Times New Roman"/>
          <w:sz w:val="24"/>
          <w:szCs w:val="24"/>
        </w:rPr>
        <w:t>sidelined</w:t>
      </w:r>
      <w:r w:rsidR="00D32DE9" w:rsidRPr="0000647C">
        <w:rPr>
          <w:rFonts w:ascii="Times New Roman" w:hAnsi="Times New Roman" w:cs="Times New Roman"/>
          <w:sz w:val="24"/>
          <w:szCs w:val="24"/>
        </w:rPr>
        <w:t xml:space="preserve"> in cases where </w:t>
      </w:r>
      <w:r w:rsidR="005172F6">
        <w:rPr>
          <w:rFonts w:ascii="Times New Roman" w:hAnsi="Times New Roman" w:cs="Times New Roman"/>
          <w:sz w:val="24"/>
          <w:szCs w:val="24"/>
        </w:rPr>
        <w:t>public comment</w:t>
      </w:r>
      <w:r w:rsidR="00D32DE9" w:rsidRPr="0000647C">
        <w:rPr>
          <w:rFonts w:ascii="Times New Roman" w:hAnsi="Times New Roman" w:cs="Times New Roman"/>
          <w:sz w:val="24"/>
          <w:szCs w:val="24"/>
        </w:rPr>
        <w:t xml:space="preserve"> lead</w:t>
      </w:r>
      <w:r w:rsidR="005172F6">
        <w:rPr>
          <w:rFonts w:ascii="Times New Roman" w:hAnsi="Times New Roman" w:cs="Times New Roman"/>
          <w:sz w:val="24"/>
          <w:szCs w:val="24"/>
        </w:rPr>
        <w:t>s</w:t>
      </w:r>
      <w:r w:rsidR="00D32DE9" w:rsidRPr="0000647C">
        <w:rPr>
          <w:rFonts w:ascii="Times New Roman" w:hAnsi="Times New Roman" w:cs="Times New Roman"/>
          <w:sz w:val="24"/>
          <w:szCs w:val="24"/>
        </w:rPr>
        <w:t xml:space="preserve"> to </w:t>
      </w:r>
      <w:r w:rsidR="005172F6">
        <w:rPr>
          <w:rFonts w:ascii="Times New Roman" w:hAnsi="Times New Roman" w:cs="Times New Roman"/>
          <w:sz w:val="24"/>
          <w:szCs w:val="24"/>
        </w:rPr>
        <w:t xml:space="preserve">a </w:t>
      </w:r>
      <w:r w:rsidR="00D32DE9" w:rsidRPr="0000647C">
        <w:rPr>
          <w:rFonts w:ascii="Times New Roman" w:hAnsi="Times New Roman" w:cs="Times New Roman"/>
          <w:sz w:val="24"/>
          <w:szCs w:val="24"/>
        </w:rPr>
        <w:t xml:space="preserve">different </w:t>
      </w:r>
      <w:r w:rsidR="005172F6">
        <w:rPr>
          <w:rFonts w:ascii="Times New Roman" w:hAnsi="Times New Roman" w:cs="Times New Roman"/>
          <w:sz w:val="24"/>
          <w:szCs w:val="24"/>
        </w:rPr>
        <w:t>result</w:t>
      </w:r>
      <w:r w:rsidR="00DE5BE6" w:rsidRPr="0000647C">
        <w:rPr>
          <w:rFonts w:ascii="Times New Roman" w:hAnsi="Times New Roman" w:cs="Times New Roman"/>
          <w:sz w:val="24"/>
          <w:szCs w:val="24"/>
        </w:rPr>
        <w:t xml:space="preserve">.  </w:t>
      </w:r>
    </w:p>
    <w:p w:rsidR="00EB6BAA" w:rsidRPr="001941D5" w:rsidRDefault="00255DA0" w:rsidP="001941D5">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sidRPr="001941D5">
        <w:rPr>
          <w:rFonts w:ascii="Times New Roman" w:hAnsi="Times New Roman" w:cs="Times New Roman"/>
          <w:i/>
          <w:sz w:val="24"/>
          <w:szCs w:val="24"/>
        </w:rPr>
        <w:t>US Administrative Process</w:t>
      </w:r>
      <w:r w:rsidR="001941D5" w:rsidRPr="001941D5">
        <w:rPr>
          <w:rFonts w:ascii="Times New Roman" w:hAnsi="Times New Roman" w:cs="Times New Roman"/>
          <w:i/>
          <w:sz w:val="24"/>
          <w:szCs w:val="24"/>
        </w:rPr>
        <w:t xml:space="preserve"> up-c</w:t>
      </w:r>
      <w:r w:rsidR="00D52727" w:rsidRPr="001941D5">
        <w:rPr>
          <w:rFonts w:ascii="Times New Roman" w:hAnsi="Times New Roman" w:cs="Times New Roman"/>
          <w:i/>
          <w:sz w:val="24"/>
          <w:szCs w:val="24"/>
        </w:rPr>
        <w:t>lose</w:t>
      </w:r>
    </w:p>
    <w:p w:rsidR="00EB6BAA" w:rsidRPr="0000647C" w:rsidRDefault="00EB6BAA" w:rsidP="00EB6BAA">
      <w:pPr>
        <w:autoSpaceDE w:val="0"/>
        <w:autoSpaceDN w:val="0"/>
        <w:adjustRightInd w:val="0"/>
        <w:spacing w:after="0" w:line="240" w:lineRule="auto"/>
        <w:rPr>
          <w:rFonts w:ascii="Times New Roman" w:hAnsi="Times New Roman" w:cs="Times New Roman"/>
          <w:sz w:val="24"/>
          <w:szCs w:val="24"/>
        </w:rPr>
      </w:pPr>
    </w:p>
    <w:p w:rsidR="00892554" w:rsidRPr="0000647C" w:rsidRDefault="00892554" w:rsidP="00D77B98">
      <w:pPr>
        <w:rPr>
          <w:rFonts w:ascii="Times New Roman" w:hAnsi="Times New Roman" w:cs="Times New Roman"/>
          <w:color w:val="000000"/>
          <w:sz w:val="24"/>
          <w:szCs w:val="24"/>
        </w:rPr>
      </w:pPr>
      <w:r w:rsidRPr="0000647C">
        <w:rPr>
          <w:rFonts w:ascii="Times New Roman" w:hAnsi="Times New Roman" w:cs="Times New Roman"/>
          <w:sz w:val="24"/>
          <w:szCs w:val="24"/>
        </w:rPr>
        <w:t>This conceptual argument that US agencies are generally rewarded for</w:t>
      </w:r>
      <w:r w:rsidR="00345E59" w:rsidRPr="0000647C">
        <w:rPr>
          <w:rFonts w:ascii="Times New Roman" w:hAnsi="Times New Roman" w:cs="Times New Roman"/>
          <w:sz w:val="24"/>
          <w:szCs w:val="24"/>
        </w:rPr>
        <w:t xml:space="preserve"> </w:t>
      </w:r>
      <w:r w:rsidRPr="0000647C">
        <w:rPr>
          <w:rFonts w:ascii="Times New Roman" w:hAnsi="Times New Roman" w:cs="Times New Roman"/>
          <w:sz w:val="24"/>
          <w:szCs w:val="24"/>
        </w:rPr>
        <w:t>promulgating</w:t>
      </w:r>
      <w:r w:rsidR="00345E59" w:rsidRPr="0000647C">
        <w:rPr>
          <w:rFonts w:ascii="Times New Roman" w:hAnsi="Times New Roman" w:cs="Times New Roman"/>
          <w:sz w:val="24"/>
          <w:szCs w:val="24"/>
        </w:rPr>
        <w:t xml:space="preserve"> rules that are long, technical, and effectively inaccessible is supported by at least some practical evidence.</w:t>
      </w:r>
      <w:r w:rsidR="005172F6">
        <w:rPr>
          <w:rStyle w:val="FootnoteReference"/>
          <w:rFonts w:ascii="Times New Roman" w:hAnsi="Times New Roman" w:cs="Times New Roman"/>
          <w:sz w:val="24"/>
          <w:szCs w:val="24"/>
        </w:rPr>
        <w:footnoteReference w:id="40"/>
      </w:r>
      <w:r w:rsidR="00345E59" w:rsidRPr="0000647C">
        <w:rPr>
          <w:rFonts w:ascii="Times New Roman" w:hAnsi="Times New Roman" w:cs="Times New Roman"/>
          <w:sz w:val="24"/>
          <w:szCs w:val="24"/>
        </w:rPr>
        <w:t xml:space="preserve">  As one </w:t>
      </w:r>
      <w:r w:rsidR="005D05E1">
        <w:rPr>
          <w:rFonts w:ascii="Times New Roman" w:hAnsi="Times New Roman" w:cs="Times New Roman"/>
          <w:sz w:val="24"/>
          <w:szCs w:val="24"/>
        </w:rPr>
        <w:t>illustration</w:t>
      </w:r>
      <w:r w:rsidR="00345E59" w:rsidRPr="0000647C">
        <w:rPr>
          <w:rFonts w:ascii="Times New Roman" w:hAnsi="Times New Roman" w:cs="Times New Roman"/>
          <w:sz w:val="24"/>
          <w:szCs w:val="24"/>
        </w:rPr>
        <w:t xml:space="preserve">, consider a relatively </w:t>
      </w:r>
      <w:r w:rsidR="00EB6BAA" w:rsidRPr="0000647C">
        <w:rPr>
          <w:rFonts w:ascii="Times New Roman" w:hAnsi="Times New Roman" w:cs="Times New Roman"/>
          <w:sz w:val="24"/>
          <w:szCs w:val="24"/>
        </w:rPr>
        <w:t xml:space="preserve">typical EPA rule promulgated in the mid-1990’s regulating the emissions of toxic air pollutants from chemical storage tanks in tank farms </w:t>
      </w:r>
      <w:r w:rsidR="00EB6BAA" w:rsidRPr="0000647C">
        <w:rPr>
          <w:rFonts w:ascii="Times New Roman" w:hAnsi="Times New Roman" w:cs="Times New Roman"/>
          <w:sz w:val="24"/>
          <w:szCs w:val="24"/>
        </w:rPr>
        <w:lastRenderedPageBreak/>
        <w:t>at large petrochemical plants.</w:t>
      </w:r>
      <w:r w:rsidR="005172F6">
        <w:rPr>
          <w:rStyle w:val="FootnoteReference"/>
          <w:rFonts w:ascii="Times New Roman" w:hAnsi="Times New Roman" w:cs="Times New Roman"/>
          <w:sz w:val="24"/>
          <w:szCs w:val="24"/>
        </w:rPr>
        <w:footnoteReference w:id="41"/>
      </w:r>
      <w:r w:rsidR="00EB6BAA" w:rsidRPr="0000647C">
        <w:rPr>
          <w:rFonts w:ascii="Times New Roman" w:hAnsi="Times New Roman" w:cs="Times New Roman"/>
          <w:sz w:val="24"/>
          <w:szCs w:val="24"/>
        </w:rPr>
        <w:t xml:space="preserve">  </w:t>
      </w:r>
      <w:r w:rsidR="00EB6BAA" w:rsidRPr="0000647C">
        <w:rPr>
          <w:rFonts w:ascii="Times New Roman" w:hAnsi="Times New Roman" w:cs="Times New Roman"/>
          <w:color w:val="000000"/>
          <w:sz w:val="24"/>
          <w:szCs w:val="24"/>
        </w:rPr>
        <w:t xml:space="preserve">The proposed rule, which included three other subparts, was over 187 pages long.  Just on the storage tank rule alone, EPA met with industry groups at least three times before publishing the proposed rule, communicated with them through letters, and prepared at least 15 background documents.  After publication of the proposed rule, 22 industries and industry associations and a smattering of public interest advocates engaged first in formal notice and comment and then presented their concerns at a public hearing.  EPA’s final rule that responded to comments identified more than 100 significant issues in contention.  </w:t>
      </w:r>
    </w:p>
    <w:p w:rsidR="00EB6BAA" w:rsidRPr="0000647C" w:rsidRDefault="00EB6BAA" w:rsidP="00D77B98">
      <w:pPr>
        <w:rPr>
          <w:rFonts w:ascii="Times New Roman" w:hAnsi="Times New Roman" w:cs="Times New Roman"/>
          <w:color w:val="000000"/>
          <w:sz w:val="24"/>
          <w:szCs w:val="24"/>
        </w:rPr>
      </w:pPr>
      <w:r w:rsidRPr="0000647C">
        <w:rPr>
          <w:rFonts w:ascii="Times New Roman" w:hAnsi="Times New Roman" w:cs="Times New Roman"/>
          <w:color w:val="000000"/>
          <w:sz w:val="24"/>
          <w:szCs w:val="24"/>
        </w:rPr>
        <w:t xml:space="preserve">The final rule and preamble gained still more girth – this time reaching 223 pages and over 195,000 words in the </w:t>
      </w:r>
      <w:r w:rsidRPr="0000647C">
        <w:rPr>
          <w:rFonts w:ascii="Times New Roman" w:hAnsi="Times New Roman" w:cs="Times New Roman"/>
          <w:i/>
          <w:color w:val="000000"/>
          <w:sz w:val="24"/>
          <w:szCs w:val="24"/>
        </w:rPr>
        <w:t>Federal Register</w:t>
      </w:r>
      <w:r w:rsidRPr="0000647C">
        <w:rPr>
          <w:rFonts w:ascii="Times New Roman" w:hAnsi="Times New Roman" w:cs="Times New Roman"/>
          <w:color w:val="000000"/>
          <w:sz w:val="24"/>
          <w:szCs w:val="24"/>
        </w:rPr>
        <w:t>.  With a statutory deadline looming, the agency pushed the process through in 3 and a half years from start to finish.  However, because of a vocal constituency of unhappy interest groups, within 18 days after publishing the final rule, the EPA reopened public comment on one of the key issues in the rulemaking and received another sixty formal communications. Before it could issue a revised rule, one of the companies petitioned for reconsideration of the entire rulemaking.  The agency ultimately issued a proposed clarification to the original rule two years later, received another 20 comments on its proposed clarification, and issued a final revised rule at the end of 1996.</w:t>
      </w:r>
    </w:p>
    <w:p w:rsidR="00461F8F" w:rsidRPr="0000647C" w:rsidRDefault="00461F8F" w:rsidP="00D77B98">
      <w:pPr>
        <w:rPr>
          <w:rFonts w:ascii="Times New Roman" w:hAnsi="Times New Roman" w:cs="Times New Roman"/>
          <w:color w:val="000000"/>
          <w:sz w:val="24"/>
          <w:szCs w:val="24"/>
        </w:rPr>
      </w:pPr>
      <w:r w:rsidRPr="0000647C">
        <w:rPr>
          <w:rFonts w:ascii="Times New Roman" w:hAnsi="Times New Roman" w:cs="Times New Roman"/>
          <w:color w:val="000000"/>
          <w:sz w:val="24"/>
          <w:szCs w:val="24"/>
        </w:rPr>
        <w:t>One would imagine that with all of this input and deliberation, the agency ultimately devise</w:t>
      </w:r>
      <w:r w:rsidR="005D5F57">
        <w:rPr>
          <w:rFonts w:ascii="Times New Roman" w:hAnsi="Times New Roman" w:cs="Times New Roman"/>
          <w:color w:val="000000"/>
          <w:sz w:val="24"/>
          <w:szCs w:val="24"/>
        </w:rPr>
        <w:t>d</w:t>
      </w:r>
      <w:r w:rsidRPr="0000647C">
        <w:rPr>
          <w:rFonts w:ascii="Times New Roman" w:hAnsi="Times New Roman" w:cs="Times New Roman"/>
          <w:color w:val="000000"/>
          <w:sz w:val="24"/>
          <w:szCs w:val="24"/>
        </w:rPr>
        <w:t xml:space="preserve"> a </w:t>
      </w:r>
      <w:r w:rsidR="00721B52" w:rsidRPr="0000647C">
        <w:rPr>
          <w:rFonts w:ascii="Times New Roman" w:hAnsi="Times New Roman" w:cs="Times New Roman"/>
          <w:color w:val="000000"/>
          <w:sz w:val="24"/>
          <w:szCs w:val="24"/>
        </w:rPr>
        <w:t>standard that</w:t>
      </w:r>
      <w:r w:rsidRPr="0000647C">
        <w:rPr>
          <w:rFonts w:ascii="Times New Roman" w:hAnsi="Times New Roman" w:cs="Times New Roman"/>
          <w:color w:val="000000"/>
          <w:sz w:val="24"/>
          <w:szCs w:val="24"/>
        </w:rPr>
        <w:t xml:space="preserve"> ensure</w:t>
      </w:r>
      <w:r w:rsidR="005D5F57">
        <w:rPr>
          <w:rFonts w:ascii="Times New Roman" w:hAnsi="Times New Roman" w:cs="Times New Roman"/>
          <w:color w:val="000000"/>
          <w:sz w:val="24"/>
          <w:szCs w:val="24"/>
        </w:rPr>
        <w:t>d</w:t>
      </w:r>
      <w:r w:rsidRPr="0000647C">
        <w:rPr>
          <w:rFonts w:ascii="Times New Roman" w:hAnsi="Times New Roman" w:cs="Times New Roman"/>
          <w:color w:val="000000"/>
          <w:sz w:val="24"/>
          <w:szCs w:val="24"/>
        </w:rPr>
        <w:t xml:space="preserve"> that </w:t>
      </w:r>
      <w:r w:rsidR="00E171AB">
        <w:rPr>
          <w:rFonts w:ascii="Times New Roman" w:hAnsi="Times New Roman" w:cs="Times New Roman"/>
          <w:color w:val="000000"/>
          <w:sz w:val="24"/>
          <w:szCs w:val="24"/>
        </w:rPr>
        <w:t xml:space="preserve">significant quantities of </w:t>
      </w:r>
      <w:r w:rsidRPr="0000647C">
        <w:rPr>
          <w:rFonts w:ascii="Times New Roman" w:hAnsi="Times New Roman" w:cs="Times New Roman"/>
          <w:color w:val="000000"/>
          <w:sz w:val="24"/>
          <w:szCs w:val="24"/>
        </w:rPr>
        <w:t>hazardous chemicals</w:t>
      </w:r>
      <w:r w:rsidR="005D5F57">
        <w:rPr>
          <w:rFonts w:ascii="Times New Roman" w:hAnsi="Times New Roman" w:cs="Times New Roman"/>
          <w:color w:val="000000"/>
          <w:sz w:val="24"/>
          <w:szCs w:val="24"/>
        </w:rPr>
        <w:t xml:space="preserve"> would</w:t>
      </w:r>
      <w:r w:rsidRPr="0000647C">
        <w:rPr>
          <w:rFonts w:ascii="Times New Roman" w:hAnsi="Times New Roman" w:cs="Times New Roman"/>
          <w:color w:val="000000"/>
          <w:sz w:val="24"/>
          <w:szCs w:val="24"/>
        </w:rPr>
        <w:t xml:space="preserve"> not volatilize from large open tanks</w:t>
      </w:r>
      <w:r w:rsidR="00721B52" w:rsidRPr="0000647C">
        <w:rPr>
          <w:rFonts w:ascii="Times New Roman" w:hAnsi="Times New Roman" w:cs="Times New Roman"/>
          <w:color w:val="000000"/>
          <w:sz w:val="24"/>
          <w:szCs w:val="24"/>
        </w:rPr>
        <w:t xml:space="preserve"> without detection</w:t>
      </w:r>
      <w:r w:rsidRPr="0000647C">
        <w:rPr>
          <w:rFonts w:ascii="Times New Roman" w:hAnsi="Times New Roman" w:cs="Times New Roman"/>
          <w:color w:val="000000"/>
          <w:sz w:val="24"/>
          <w:szCs w:val="24"/>
        </w:rPr>
        <w:t xml:space="preserve">.  Yet the </w:t>
      </w:r>
      <w:r w:rsidR="00E171AB">
        <w:rPr>
          <w:rFonts w:ascii="Times New Roman" w:hAnsi="Times New Roman" w:cs="Times New Roman"/>
          <w:color w:val="000000"/>
          <w:sz w:val="24"/>
          <w:szCs w:val="24"/>
        </w:rPr>
        <w:t xml:space="preserve">EPA’s </w:t>
      </w:r>
      <w:r w:rsidRPr="0000647C">
        <w:rPr>
          <w:rFonts w:ascii="Times New Roman" w:hAnsi="Times New Roman" w:cs="Times New Roman"/>
          <w:color w:val="000000"/>
          <w:sz w:val="24"/>
          <w:szCs w:val="24"/>
        </w:rPr>
        <w:t>resulting standard, while requiring sealed lids</w:t>
      </w:r>
      <w:r w:rsidR="005D05E1">
        <w:rPr>
          <w:rFonts w:ascii="Times New Roman" w:hAnsi="Times New Roman" w:cs="Times New Roman"/>
          <w:color w:val="000000"/>
          <w:sz w:val="24"/>
          <w:szCs w:val="24"/>
        </w:rPr>
        <w:t xml:space="preserve"> o</w:t>
      </w:r>
      <w:r w:rsidR="00E171AB">
        <w:rPr>
          <w:rFonts w:ascii="Times New Roman" w:hAnsi="Times New Roman" w:cs="Times New Roman"/>
          <w:color w:val="000000"/>
          <w:sz w:val="24"/>
          <w:szCs w:val="24"/>
        </w:rPr>
        <w:t>n chemical storage tanks</w:t>
      </w:r>
      <w:r w:rsidRPr="0000647C">
        <w:rPr>
          <w:rFonts w:ascii="Times New Roman" w:hAnsi="Times New Roman" w:cs="Times New Roman"/>
          <w:color w:val="000000"/>
          <w:sz w:val="24"/>
          <w:szCs w:val="24"/>
        </w:rPr>
        <w:t xml:space="preserve">, </w:t>
      </w:r>
      <w:r w:rsidR="00721B52" w:rsidRPr="0000647C">
        <w:rPr>
          <w:rFonts w:ascii="Times New Roman" w:hAnsi="Times New Roman" w:cs="Times New Roman"/>
          <w:color w:val="000000"/>
          <w:sz w:val="24"/>
          <w:szCs w:val="24"/>
        </w:rPr>
        <w:t>requires</w:t>
      </w:r>
      <w:r w:rsidRPr="0000647C">
        <w:rPr>
          <w:rFonts w:ascii="Times New Roman" w:hAnsi="Times New Roman" w:cs="Times New Roman"/>
          <w:color w:val="000000"/>
          <w:sz w:val="24"/>
          <w:szCs w:val="24"/>
        </w:rPr>
        <w:t xml:space="preserve"> little of owners in ensuring that the</w:t>
      </w:r>
      <w:r w:rsidR="00E171AB">
        <w:rPr>
          <w:rFonts w:ascii="Times New Roman" w:hAnsi="Times New Roman" w:cs="Times New Roman"/>
          <w:color w:val="000000"/>
          <w:sz w:val="24"/>
          <w:szCs w:val="24"/>
        </w:rPr>
        <w:t>se</w:t>
      </w:r>
      <w:r w:rsidRPr="0000647C">
        <w:rPr>
          <w:rFonts w:ascii="Times New Roman" w:hAnsi="Times New Roman" w:cs="Times New Roman"/>
          <w:color w:val="000000"/>
          <w:sz w:val="24"/>
          <w:szCs w:val="24"/>
        </w:rPr>
        <w:t xml:space="preserve"> lids </w:t>
      </w:r>
      <w:r w:rsidR="00721B52" w:rsidRPr="0000647C">
        <w:rPr>
          <w:rFonts w:ascii="Times New Roman" w:hAnsi="Times New Roman" w:cs="Times New Roman"/>
          <w:color w:val="000000"/>
          <w:sz w:val="24"/>
          <w:szCs w:val="24"/>
        </w:rPr>
        <w:t>are i</w:t>
      </w:r>
      <w:r w:rsidR="005D5F57">
        <w:rPr>
          <w:rFonts w:ascii="Times New Roman" w:hAnsi="Times New Roman" w:cs="Times New Roman"/>
          <w:color w:val="000000"/>
          <w:sz w:val="24"/>
          <w:szCs w:val="24"/>
        </w:rPr>
        <w:t>n</w:t>
      </w:r>
      <w:r w:rsidR="00721B52" w:rsidRPr="0000647C">
        <w:rPr>
          <w:rFonts w:ascii="Times New Roman" w:hAnsi="Times New Roman" w:cs="Times New Roman"/>
          <w:color w:val="000000"/>
          <w:sz w:val="24"/>
          <w:szCs w:val="24"/>
        </w:rPr>
        <w:t xml:space="preserve">tact and </w:t>
      </w:r>
      <w:r w:rsidR="005D05E1">
        <w:rPr>
          <w:rFonts w:ascii="Times New Roman" w:hAnsi="Times New Roman" w:cs="Times New Roman"/>
          <w:color w:val="000000"/>
          <w:sz w:val="24"/>
          <w:szCs w:val="24"/>
        </w:rPr>
        <w:t>operating effectively</w:t>
      </w:r>
      <w:r w:rsidRPr="0000647C">
        <w:rPr>
          <w:rFonts w:ascii="Times New Roman" w:hAnsi="Times New Roman" w:cs="Times New Roman"/>
          <w:color w:val="000000"/>
          <w:sz w:val="24"/>
          <w:szCs w:val="24"/>
        </w:rPr>
        <w:t>.  Rather than periodic monitoring or “sniffing” for chemicals</w:t>
      </w:r>
      <w:r w:rsidR="005D5F57">
        <w:rPr>
          <w:rFonts w:ascii="Times New Roman" w:hAnsi="Times New Roman" w:cs="Times New Roman"/>
          <w:color w:val="000000"/>
          <w:sz w:val="24"/>
          <w:szCs w:val="24"/>
        </w:rPr>
        <w:t xml:space="preserve"> from tanks</w:t>
      </w:r>
      <w:r w:rsidRPr="0000647C">
        <w:rPr>
          <w:rFonts w:ascii="Times New Roman" w:hAnsi="Times New Roman" w:cs="Times New Roman"/>
          <w:color w:val="000000"/>
          <w:sz w:val="24"/>
          <w:szCs w:val="24"/>
        </w:rPr>
        <w:t>, owners need onl</w:t>
      </w:r>
      <w:r w:rsidR="005D5F57">
        <w:rPr>
          <w:rFonts w:ascii="Times New Roman" w:hAnsi="Times New Roman" w:cs="Times New Roman"/>
          <w:color w:val="000000"/>
          <w:sz w:val="24"/>
          <w:szCs w:val="24"/>
        </w:rPr>
        <w:t>y</w:t>
      </w:r>
      <w:r w:rsidRPr="0000647C">
        <w:rPr>
          <w:rFonts w:ascii="Times New Roman" w:hAnsi="Times New Roman" w:cs="Times New Roman"/>
          <w:color w:val="000000"/>
          <w:sz w:val="24"/>
          <w:szCs w:val="24"/>
        </w:rPr>
        <w:t xml:space="preserve"> conduct a visual inspection of the lids.  And rather than require this inspection weekly or regularly, the rules require only an annual inspection – with another 3 ½ months of grace period to rectify leaks once discovered.</w:t>
      </w:r>
    </w:p>
    <w:p w:rsidR="00EB6BAA" w:rsidRPr="0000647C" w:rsidRDefault="00892554" w:rsidP="00D77B98">
      <w:pPr>
        <w:rPr>
          <w:rFonts w:ascii="Times New Roman" w:hAnsi="Times New Roman" w:cs="Times New Roman"/>
          <w:sz w:val="24"/>
          <w:szCs w:val="24"/>
        </w:rPr>
      </w:pPr>
      <w:r w:rsidRPr="0000647C">
        <w:rPr>
          <w:rFonts w:ascii="Times New Roman" w:hAnsi="Times New Roman" w:cs="Times New Roman"/>
          <w:color w:val="000000"/>
          <w:sz w:val="24"/>
          <w:szCs w:val="24"/>
        </w:rPr>
        <w:t xml:space="preserve">How could all of </w:t>
      </w:r>
      <w:r w:rsidR="005D05E1">
        <w:rPr>
          <w:rFonts w:ascii="Times New Roman" w:hAnsi="Times New Roman" w:cs="Times New Roman"/>
          <w:color w:val="000000"/>
          <w:sz w:val="24"/>
          <w:szCs w:val="24"/>
        </w:rPr>
        <w:t>these administrative transactions</w:t>
      </w:r>
      <w:r w:rsidRPr="0000647C">
        <w:rPr>
          <w:rFonts w:ascii="Times New Roman" w:hAnsi="Times New Roman" w:cs="Times New Roman"/>
          <w:color w:val="000000"/>
          <w:sz w:val="24"/>
          <w:szCs w:val="24"/>
        </w:rPr>
        <w:t xml:space="preserve"> lead to such a seemingly counter-intuitive result?   </w:t>
      </w:r>
      <w:r w:rsidR="00EB6BAA" w:rsidRPr="0000647C">
        <w:rPr>
          <w:rFonts w:ascii="Times New Roman" w:hAnsi="Times New Roman" w:cs="Times New Roman"/>
          <w:color w:val="000000"/>
          <w:sz w:val="24"/>
          <w:szCs w:val="24"/>
        </w:rPr>
        <w:t xml:space="preserve">One can surmise that there were simply too many battles – each of them intricate and time-consuming – for the two public interest representatives and four state regulatory groups to keep up with all of the moving parts.   One can also surmise that in slogging through more than 100 contested issues under a tight schedule, the agency itself had to tread lightly on issues for which the industry might have claimed superior knowledge.  </w:t>
      </w:r>
    </w:p>
    <w:p w:rsidR="008C71B0" w:rsidRPr="0000647C" w:rsidRDefault="008C71B0" w:rsidP="008C71B0">
      <w:pPr>
        <w:rPr>
          <w:rFonts w:ascii="Times New Roman" w:hAnsi="Times New Roman" w:cs="Times New Roman"/>
          <w:sz w:val="24"/>
          <w:szCs w:val="24"/>
        </w:rPr>
      </w:pPr>
      <w:r w:rsidRPr="0000647C">
        <w:rPr>
          <w:rFonts w:ascii="Times New Roman" w:hAnsi="Times New Roman" w:cs="Times New Roman"/>
          <w:sz w:val="24"/>
          <w:szCs w:val="24"/>
        </w:rPr>
        <w:t xml:space="preserve">Courts have noticed </w:t>
      </w:r>
      <w:r w:rsidR="00E171AB">
        <w:rPr>
          <w:rFonts w:ascii="Times New Roman" w:hAnsi="Times New Roman" w:cs="Times New Roman"/>
          <w:sz w:val="24"/>
          <w:szCs w:val="24"/>
        </w:rPr>
        <w:t xml:space="preserve">the </w:t>
      </w:r>
      <w:r w:rsidR="005D05E1">
        <w:rPr>
          <w:rFonts w:ascii="Times New Roman" w:hAnsi="Times New Roman" w:cs="Times New Roman"/>
          <w:sz w:val="24"/>
          <w:szCs w:val="24"/>
        </w:rPr>
        <w:t xml:space="preserve">general </w:t>
      </w:r>
      <w:r w:rsidR="00E171AB">
        <w:rPr>
          <w:rFonts w:ascii="Times New Roman" w:hAnsi="Times New Roman" w:cs="Times New Roman"/>
          <w:sz w:val="24"/>
          <w:szCs w:val="24"/>
        </w:rPr>
        <w:t>inaccessibility of</w:t>
      </w:r>
      <w:r w:rsidRPr="0000647C">
        <w:rPr>
          <w:rFonts w:ascii="Times New Roman" w:hAnsi="Times New Roman" w:cs="Times New Roman"/>
          <w:sz w:val="24"/>
          <w:szCs w:val="24"/>
        </w:rPr>
        <w:t xml:space="preserve"> agency decisions </w:t>
      </w:r>
      <w:r w:rsidR="00D77B98" w:rsidRPr="0000647C">
        <w:rPr>
          <w:rFonts w:ascii="Times New Roman" w:hAnsi="Times New Roman" w:cs="Times New Roman"/>
          <w:sz w:val="24"/>
          <w:szCs w:val="24"/>
        </w:rPr>
        <w:t>as well</w:t>
      </w:r>
      <w:r w:rsidRPr="0000647C">
        <w:rPr>
          <w:rFonts w:ascii="Times New Roman" w:hAnsi="Times New Roman" w:cs="Times New Roman"/>
          <w:sz w:val="24"/>
          <w:szCs w:val="24"/>
        </w:rPr>
        <w:t xml:space="preserve">.  As a federal court of appeals judge remarked in a case with a record that spanned more than 10,000 pages: </w:t>
      </w:r>
    </w:p>
    <w:p w:rsidR="008C71B0" w:rsidRPr="0000647C" w:rsidRDefault="008C71B0" w:rsidP="008C71B0">
      <w:pPr>
        <w:ind w:left="720" w:right="720"/>
        <w:rPr>
          <w:rFonts w:ascii="Times New Roman" w:hAnsi="Times New Roman" w:cs="Times New Roman"/>
          <w:sz w:val="24"/>
          <w:szCs w:val="24"/>
        </w:rPr>
      </w:pPr>
      <w:r w:rsidRPr="0000647C">
        <w:rPr>
          <w:rFonts w:ascii="Times New Roman" w:hAnsi="Times New Roman" w:cs="Times New Roman"/>
          <w:sz w:val="24"/>
          <w:szCs w:val="24"/>
        </w:rPr>
        <w:t xml:space="preserve">[T]he record presented to us on appeal or petition for review is a sump in which the parties have deposited a sundry mass of materials that have neither passed through the filter of rules of evidence nor undergone the refining fire of adversarial presentation. . . The lack of discipline in such a record, coupled with </w:t>
      </w:r>
      <w:r w:rsidRPr="0000647C">
        <w:rPr>
          <w:rFonts w:ascii="Times New Roman" w:hAnsi="Times New Roman" w:cs="Times New Roman"/>
          <w:sz w:val="24"/>
          <w:szCs w:val="24"/>
        </w:rPr>
        <w:lastRenderedPageBreak/>
        <w:t>its sheer mass . . . makes the record of information rulemaking a less than fertile ground for judicial review.</w:t>
      </w:r>
      <w:r w:rsidRPr="0000647C">
        <w:rPr>
          <w:rStyle w:val="FootnoteReference"/>
          <w:rFonts w:ascii="Times New Roman" w:hAnsi="Times New Roman" w:cs="Times New Roman"/>
          <w:sz w:val="24"/>
          <w:szCs w:val="24"/>
        </w:rPr>
        <w:footnoteReference w:id="42"/>
      </w:r>
      <w:r w:rsidRPr="0000647C">
        <w:rPr>
          <w:rFonts w:ascii="Times New Roman" w:hAnsi="Times New Roman" w:cs="Times New Roman"/>
          <w:sz w:val="24"/>
          <w:szCs w:val="24"/>
        </w:rPr>
        <w:t xml:space="preserve">  </w:t>
      </w:r>
    </w:p>
    <w:p w:rsidR="00E06DD9" w:rsidRPr="0000647C" w:rsidRDefault="00D77B98" w:rsidP="008C71B0">
      <w:pPr>
        <w:rPr>
          <w:rFonts w:ascii="Times New Roman" w:hAnsi="Times New Roman" w:cs="Times New Roman"/>
          <w:sz w:val="24"/>
          <w:szCs w:val="24"/>
        </w:rPr>
      </w:pPr>
      <w:r w:rsidRPr="0000647C">
        <w:rPr>
          <w:rFonts w:ascii="Times New Roman" w:hAnsi="Times New Roman" w:cs="Times New Roman"/>
          <w:sz w:val="24"/>
          <w:szCs w:val="24"/>
        </w:rPr>
        <w:t xml:space="preserve">Other judges reiterate this core concern, </w:t>
      </w:r>
      <w:r w:rsidR="00265491" w:rsidRPr="0000647C">
        <w:rPr>
          <w:rFonts w:ascii="Times New Roman" w:hAnsi="Times New Roman" w:cs="Times New Roman"/>
          <w:sz w:val="24"/>
          <w:szCs w:val="24"/>
        </w:rPr>
        <w:t>but they too appea</w:t>
      </w:r>
      <w:r w:rsidR="00D55EC2" w:rsidRPr="0000647C">
        <w:rPr>
          <w:rFonts w:ascii="Times New Roman" w:hAnsi="Times New Roman" w:cs="Times New Roman"/>
          <w:sz w:val="24"/>
          <w:szCs w:val="24"/>
        </w:rPr>
        <w:t>r to view themselves as hapless observers and even</w:t>
      </w:r>
      <w:r w:rsidR="00265491" w:rsidRPr="0000647C">
        <w:rPr>
          <w:rFonts w:ascii="Times New Roman" w:hAnsi="Times New Roman" w:cs="Times New Roman"/>
          <w:sz w:val="24"/>
          <w:szCs w:val="24"/>
        </w:rPr>
        <w:t xml:space="preserve"> victims rather </w:t>
      </w:r>
      <w:r w:rsidR="00D55EC2" w:rsidRPr="0000647C">
        <w:rPr>
          <w:rFonts w:ascii="Times New Roman" w:hAnsi="Times New Roman" w:cs="Times New Roman"/>
          <w:sz w:val="24"/>
          <w:szCs w:val="24"/>
        </w:rPr>
        <w:t>than watchdogs over agency incomprehensibility</w:t>
      </w:r>
      <w:r w:rsidRPr="0000647C">
        <w:rPr>
          <w:rFonts w:ascii="Times New Roman" w:hAnsi="Times New Roman" w:cs="Times New Roman"/>
          <w:sz w:val="24"/>
          <w:szCs w:val="24"/>
        </w:rPr>
        <w:t>.</w:t>
      </w:r>
      <w:r w:rsidRPr="0000647C">
        <w:rPr>
          <w:rStyle w:val="FootnoteReference"/>
          <w:rFonts w:ascii="Times New Roman" w:hAnsi="Times New Roman" w:cs="Times New Roman"/>
          <w:sz w:val="24"/>
          <w:szCs w:val="24"/>
        </w:rPr>
        <w:footnoteReference w:id="43"/>
      </w:r>
      <w:r w:rsidRPr="0000647C">
        <w:rPr>
          <w:rFonts w:ascii="Times New Roman" w:hAnsi="Times New Roman" w:cs="Times New Roman"/>
          <w:sz w:val="24"/>
          <w:szCs w:val="24"/>
        </w:rPr>
        <w:t xml:space="preserve">  </w:t>
      </w:r>
    </w:p>
    <w:p w:rsidR="000344D1" w:rsidRPr="001941D5" w:rsidRDefault="000344D1" w:rsidP="001941D5">
      <w:pPr>
        <w:pStyle w:val="ListParagraph"/>
        <w:numPr>
          <w:ilvl w:val="0"/>
          <w:numId w:val="4"/>
        </w:numPr>
        <w:rPr>
          <w:rFonts w:ascii="Times New Roman" w:hAnsi="Times New Roman" w:cs="Times New Roman"/>
          <w:b/>
          <w:smallCaps/>
          <w:sz w:val="24"/>
          <w:szCs w:val="24"/>
        </w:rPr>
      </w:pPr>
      <w:r w:rsidRPr="001941D5">
        <w:rPr>
          <w:rFonts w:ascii="Times New Roman" w:hAnsi="Times New Roman" w:cs="Times New Roman"/>
          <w:b/>
          <w:smallCaps/>
          <w:sz w:val="24"/>
          <w:szCs w:val="24"/>
        </w:rPr>
        <w:t>Getting to Better</w:t>
      </w:r>
    </w:p>
    <w:p w:rsidR="000344D1" w:rsidRPr="0000647C" w:rsidRDefault="000344D1" w:rsidP="00501E2C">
      <w:pPr>
        <w:rPr>
          <w:rFonts w:ascii="Times New Roman" w:hAnsi="Times New Roman" w:cs="Times New Roman"/>
          <w:sz w:val="24"/>
          <w:szCs w:val="24"/>
        </w:rPr>
      </w:pPr>
      <w:r w:rsidRPr="0000647C">
        <w:rPr>
          <w:rFonts w:ascii="Times New Roman" w:hAnsi="Times New Roman" w:cs="Times New Roman"/>
          <w:sz w:val="24"/>
          <w:szCs w:val="24"/>
        </w:rPr>
        <w:t>If the diagnosis is correct thus far – namely that citizen partici</w:t>
      </w:r>
      <w:r w:rsidR="005D5F57">
        <w:rPr>
          <w:rFonts w:ascii="Times New Roman" w:hAnsi="Times New Roman" w:cs="Times New Roman"/>
          <w:sz w:val="24"/>
          <w:szCs w:val="24"/>
        </w:rPr>
        <w:t>pation in governance requires incentives for</w:t>
      </w:r>
      <w:r w:rsidRPr="0000647C">
        <w:rPr>
          <w:rFonts w:ascii="Times New Roman" w:hAnsi="Times New Roman" w:cs="Times New Roman"/>
          <w:sz w:val="24"/>
          <w:szCs w:val="24"/>
        </w:rPr>
        <w:t xml:space="preserve"> effective “communication” between the agents and the citizens</w:t>
      </w:r>
      <w:r w:rsidR="00E171AB">
        <w:rPr>
          <w:rFonts w:ascii="Times New Roman" w:hAnsi="Times New Roman" w:cs="Times New Roman"/>
          <w:sz w:val="24"/>
          <w:szCs w:val="24"/>
        </w:rPr>
        <w:t xml:space="preserve"> and these incentives are currently missing in </w:t>
      </w:r>
      <w:r w:rsidR="005D05E1">
        <w:rPr>
          <w:rFonts w:ascii="Times New Roman" w:hAnsi="Times New Roman" w:cs="Times New Roman"/>
          <w:sz w:val="24"/>
          <w:szCs w:val="24"/>
        </w:rPr>
        <w:t xml:space="preserve">US </w:t>
      </w:r>
      <w:r w:rsidR="00E171AB">
        <w:rPr>
          <w:rFonts w:ascii="Times New Roman" w:hAnsi="Times New Roman" w:cs="Times New Roman"/>
          <w:sz w:val="24"/>
          <w:szCs w:val="24"/>
        </w:rPr>
        <w:t xml:space="preserve">institutional design -- </w:t>
      </w:r>
      <w:r w:rsidRPr="0000647C">
        <w:rPr>
          <w:rFonts w:ascii="Times New Roman" w:hAnsi="Times New Roman" w:cs="Times New Roman"/>
          <w:sz w:val="24"/>
          <w:szCs w:val="24"/>
        </w:rPr>
        <w:t>then what kind of changes could be made to US process to come closer to matching this ideal?</w:t>
      </w:r>
    </w:p>
    <w:p w:rsidR="00C8336D" w:rsidRPr="0000647C" w:rsidRDefault="00C8336D" w:rsidP="00501E2C">
      <w:pPr>
        <w:rPr>
          <w:rFonts w:ascii="Times New Roman" w:hAnsi="Times New Roman" w:cs="Times New Roman"/>
          <w:sz w:val="24"/>
          <w:szCs w:val="24"/>
        </w:rPr>
      </w:pPr>
      <w:r w:rsidRPr="0000647C">
        <w:rPr>
          <w:rFonts w:ascii="Times New Roman" w:hAnsi="Times New Roman" w:cs="Times New Roman"/>
          <w:sz w:val="24"/>
          <w:szCs w:val="24"/>
        </w:rPr>
        <w:t xml:space="preserve">At least in the US, there is not much literature available to help gain traction on this question.  Thus the thoughts offered here are preliminary and offered </w:t>
      </w:r>
      <w:r w:rsidR="00443C4D" w:rsidRPr="0000647C">
        <w:rPr>
          <w:rFonts w:ascii="Times New Roman" w:hAnsi="Times New Roman" w:cs="Times New Roman"/>
          <w:sz w:val="24"/>
          <w:szCs w:val="24"/>
        </w:rPr>
        <w:t xml:space="preserve">primarily to spark conversation rather than attempt to resolve </w:t>
      </w:r>
      <w:r w:rsidR="00C22BFA" w:rsidRPr="0000647C">
        <w:rPr>
          <w:rFonts w:ascii="Times New Roman" w:hAnsi="Times New Roman" w:cs="Times New Roman"/>
          <w:sz w:val="24"/>
          <w:szCs w:val="24"/>
        </w:rPr>
        <w:t>the problem</w:t>
      </w:r>
      <w:r w:rsidRPr="0000647C">
        <w:rPr>
          <w:rFonts w:ascii="Times New Roman" w:hAnsi="Times New Roman" w:cs="Times New Roman"/>
          <w:sz w:val="24"/>
          <w:szCs w:val="24"/>
        </w:rPr>
        <w:t>.</w:t>
      </w:r>
    </w:p>
    <w:p w:rsidR="00C8336D" w:rsidRPr="001941D5" w:rsidRDefault="00CE2AB9" w:rsidP="001941D5">
      <w:pPr>
        <w:pStyle w:val="ListParagraph"/>
        <w:numPr>
          <w:ilvl w:val="0"/>
          <w:numId w:val="7"/>
        </w:numPr>
        <w:rPr>
          <w:rFonts w:ascii="Times New Roman" w:hAnsi="Times New Roman" w:cs="Times New Roman"/>
          <w:i/>
          <w:sz w:val="24"/>
          <w:szCs w:val="24"/>
        </w:rPr>
      </w:pPr>
      <w:r w:rsidRPr="001941D5">
        <w:rPr>
          <w:rFonts w:ascii="Times New Roman" w:hAnsi="Times New Roman" w:cs="Times New Roman"/>
          <w:i/>
          <w:sz w:val="24"/>
          <w:szCs w:val="24"/>
        </w:rPr>
        <w:t>Learning more about</w:t>
      </w:r>
      <w:r w:rsidR="00C8336D" w:rsidRPr="001941D5">
        <w:rPr>
          <w:rFonts w:ascii="Times New Roman" w:hAnsi="Times New Roman" w:cs="Times New Roman"/>
          <w:i/>
          <w:sz w:val="24"/>
          <w:szCs w:val="24"/>
        </w:rPr>
        <w:t xml:space="preserve"> the Status Quo</w:t>
      </w:r>
      <w:r w:rsidR="0048727C" w:rsidRPr="001941D5">
        <w:rPr>
          <w:rFonts w:ascii="Times New Roman" w:hAnsi="Times New Roman" w:cs="Times New Roman"/>
          <w:i/>
          <w:sz w:val="24"/>
          <w:szCs w:val="24"/>
        </w:rPr>
        <w:t xml:space="preserve"> </w:t>
      </w:r>
    </w:p>
    <w:p w:rsidR="00C8336D" w:rsidRPr="0000647C" w:rsidRDefault="00C8336D" w:rsidP="00501E2C">
      <w:pPr>
        <w:rPr>
          <w:rFonts w:ascii="Times New Roman" w:hAnsi="Times New Roman" w:cs="Times New Roman"/>
          <w:sz w:val="24"/>
          <w:szCs w:val="24"/>
        </w:rPr>
      </w:pPr>
      <w:r w:rsidRPr="0000647C">
        <w:rPr>
          <w:rFonts w:ascii="Times New Roman" w:hAnsi="Times New Roman" w:cs="Times New Roman"/>
          <w:sz w:val="24"/>
          <w:szCs w:val="24"/>
        </w:rPr>
        <w:t xml:space="preserve">In the short term, it </w:t>
      </w:r>
      <w:r w:rsidR="002D5D39" w:rsidRPr="0000647C">
        <w:rPr>
          <w:rFonts w:ascii="Times New Roman" w:hAnsi="Times New Roman" w:cs="Times New Roman"/>
          <w:sz w:val="24"/>
          <w:szCs w:val="24"/>
        </w:rPr>
        <w:t>is imperative to learn mo</w:t>
      </w:r>
      <w:r w:rsidRPr="0000647C">
        <w:rPr>
          <w:rFonts w:ascii="Times New Roman" w:hAnsi="Times New Roman" w:cs="Times New Roman"/>
          <w:sz w:val="24"/>
          <w:szCs w:val="24"/>
        </w:rPr>
        <w:t xml:space="preserve">re about the level and nature of general citizen engagement in </w:t>
      </w:r>
      <w:r w:rsidR="002D5D39" w:rsidRPr="0000647C">
        <w:rPr>
          <w:rFonts w:ascii="Times New Roman" w:hAnsi="Times New Roman" w:cs="Times New Roman"/>
          <w:sz w:val="24"/>
          <w:szCs w:val="24"/>
        </w:rPr>
        <w:t xml:space="preserve">current </w:t>
      </w:r>
      <w:r w:rsidRPr="0000647C">
        <w:rPr>
          <w:rFonts w:ascii="Times New Roman" w:hAnsi="Times New Roman" w:cs="Times New Roman"/>
          <w:sz w:val="24"/>
          <w:szCs w:val="24"/>
        </w:rPr>
        <w:t xml:space="preserve">administrative </w:t>
      </w:r>
      <w:r w:rsidR="002D5D39" w:rsidRPr="0000647C">
        <w:rPr>
          <w:rFonts w:ascii="Times New Roman" w:hAnsi="Times New Roman" w:cs="Times New Roman"/>
          <w:sz w:val="24"/>
          <w:szCs w:val="24"/>
        </w:rPr>
        <w:t>decision-making</w:t>
      </w:r>
      <w:r w:rsidR="00E171AB">
        <w:rPr>
          <w:rFonts w:ascii="Times New Roman" w:hAnsi="Times New Roman" w:cs="Times New Roman"/>
          <w:sz w:val="24"/>
          <w:szCs w:val="24"/>
        </w:rPr>
        <w:t xml:space="preserve"> the US</w:t>
      </w:r>
      <w:r w:rsidRPr="0000647C">
        <w:rPr>
          <w:rFonts w:ascii="Times New Roman" w:hAnsi="Times New Roman" w:cs="Times New Roman"/>
          <w:sz w:val="24"/>
          <w:szCs w:val="24"/>
        </w:rPr>
        <w:t xml:space="preserve">.  Recommending or requiring </w:t>
      </w:r>
      <w:r w:rsidR="00917789" w:rsidRPr="0000647C">
        <w:rPr>
          <w:rFonts w:ascii="Times New Roman" w:hAnsi="Times New Roman" w:cs="Times New Roman"/>
          <w:sz w:val="24"/>
          <w:szCs w:val="24"/>
        </w:rPr>
        <w:t xml:space="preserve">that agencies </w:t>
      </w:r>
      <w:r w:rsidRPr="0000647C">
        <w:rPr>
          <w:rFonts w:ascii="Times New Roman" w:hAnsi="Times New Roman" w:cs="Times New Roman"/>
          <w:sz w:val="24"/>
          <w:szCs w:val="24"/>
        </w:rPr>
        <w:t xml:space="preserve">tally up the nature and types of </w:t>
      </w:r>
      <w:r w:rsidR="00CE2AB9" w:rsidRPr="0000647C">
        <w:rPr>
          <w:rFonts w:ascii="Times New Roman" w:hAnsi="Times New Roman" w:cs="Times New Roman"/>
          <w:sz w:val="24"/>
          <w:szCs w:val="24"/>
        </w:rPr>
        <w:t>public</w:t>
      </w:r>
      <w:r w:rsidRPr="0000647C">
        <w:rPr>
          <w:rFonts w:ascii="Times New Roman" w:hAnsi="Times New Roman" w:cs="Times New Roman"/>
          <w:sz w:val="24"/>
          <w:szCs w:val="24"/>
        </w:rPr>
        <w:t xml:space="preserve"> engagement in rules – even </w:t>
      </w:r>
      <w:r w:rsidR="00917789" w:rsidRPr="0000647C">
        <w:rPr>
          <w:rFonts w:ascii="Times New Roman" w:hAnsi="Times New Roman" w:cs="Times New Roman"/>
          <w:sz w:val="24"/>
          <w:szCs w:val="24"/>
        </w:rPr>
        <w:t>preliminary</w:t>
      </w:r>
      <w:r w:rsidRPr="0000647C">
        <w:rPr>
          <w:rFonts w:ascii="Times New Roman" w:hAnsi="Times New Roman" w:cs="Times New Roman"/>
          <w:sz w:val="24"/>
          <w:szCs w:val="24"/>
        </w:rPr>
        <w:t xml:space="preserve"> – could </w:t>
      </w:r>
      <w:r w:rsidR="00E171AB">
        <w:rPr>
          <w:rFonts w:ascii="Times New Roman" w:hAnsi="Times New Roman" w:cs="Times New Roman"/>
          <w:sz w:val="24"/>
          <w:szCs w:val="24"/>
        </w:rPr>
        <w:t xml:space="preserve">provide </w:t>
      </w:r>
      <w:r w:rsidR="00CE2AB9" w:rsidRPr="0000647C">
        <w:rPr>
          <w:rFonts w:ascii="Times New Roman" w:hAnsi="Times New Roman" w:cs="Times New Roman"/>
          <w:sz w:val="24"/>
          <w:szCs w:val="24"/>
        </w:rPr>
        <w:t>valuable information that is currently unavailable</w:t>
      </w:r>
      <w:r w:rsidRPr="0000647C">
        <w:rPr>
          <w:rFonts w:ascii="Times New Roman" w:hAnsi="Times New Roman" w:cs="Times New Roman"/>
          <w:sz w:val="24"/>
          <w:szCs w:val="24"/>
        </w:rPr>
        <w:t xml:space="preserve">.  </w:t>
      </w:r>
      <w:r w:rsidR="00CE2AB9" w:rsidRPr="0000647C">
        <w:rPr>
          <w:rFonts w:ascii="Times New Roman" w:hAnsi="Times New Roman" w:cs="Times New Roman"/>
          <w:sz w:val="24"/>
          <w:szCs w:val="24"/>
        </w:rPr>
        <w:t>Additionally,</w:t>
      </w:r>
      <w:r w:rsidRPr="0000647C">
        <w:rPr>
          <w:rFonts w:ascii="Times New Roman" w:hAnsi="Times New Roman" w:cs="Times New Roman"/>
          <w:sz w:val="24"/>
          <w:szCs w:val="24"/>
        </w:rPr>
        <w:t xml:space="preserve"> tracking the extent to which citizen comments ultimately influence the rules or lead to changes, ideally relative to com</w:t>
      </w:r>
      <w:r w:rsidR="00CE2AB9" w:rsidRPr="0000647C">
        <w:rPr>
          <w:rFonts w:ascii="Times New Roman" w:hAnsi="Times New Roman" w:cs="Times New Roman"/>
          <w:sz w:val="24"/>
          <w:szCs w:val="24"/>
        </w:rPr>
        <w:t xml:space="preserve">ments from </w:t>
      </w:r>
      <w:r w:rsidR="002D5D39" w:rsidRPr="0000647C">
        <w:rPr>
          <w:rFonts w:ascii="Times New Roman" w:hAnsi="Times New Roman" w:cs="Times New Roman"/>
          <w:sz w:val="24"/>
          <w:szCs w:val="24"/>
        </w:rPr>
        <w:t>regulated parties and commercial commenters</w:t>
      </w:r>
      <w:r w:rsidR="00CE2AB9" w:rsidRPr="0000647C">
        <w:rPr>
          <w:rFonts w:ascii="Times New Roman" w:hAnsi="Times New Roman" w:cs="Times New Roman"/>
          <w:sz w:val="24"/>
          <w:szCs w:val="24"/>
        </w:rPr>
        <w:t>, c</w:t>
      </w:r>
      <w:r w:rsidRPr="0000647C">
        <w:rPr>
          <w:rFonts w:ascii="Times New Roman" w:hAnsi="Times New Roman" w:cs="Times New Roman"/>
          <w:sz w:val="24"/>
          <w:szCs w:val="24"/>
        </w:rPr>
        <w:t>ould provide a finer grained view of the status quo</w:t>
      </w:r>
      <w:r w:rsidR="00917789" w:rsidRPr="0000647C">
        <w:rPr>
          <w:rFonts w:ascii="Times New Roman" w:hAnsi="Times New Roman" w:cs="Times New Roman"/>
          <w:sz w:val="24"/>
          <w:szCs w:val="24"/>
        </w:rPr>
        <w:t xml:space="preserve"> levels of </w:t>
      </w:r>
      <w:r w:rsidR="00C22BFA" w:rsidRPr="0000647C">
        <w:rPr>
          <w:rFonts w:ascii="Times New Roman" w:hAnsi="Times New Roman" w:cs="Times New Roman"/>
          <w:sz w:val="24"/>
          <w:szCs w:val="24"/>
        </w:rPr>
        <w:t xml:space="preserve">meaningful citizen and NGO </w:t>
      </w:r>
      <w:r w:rsidR="00917789" w:rsidRPr="0000647C">
        <w:rPr>
          <w:rFonts w:ascii="Times New Roman" w:hAnsi="Times New Roman" w:cs="Times New Roman"/>
          <w:sz w:val="24"/>
          <w:szCs w:val="24"/>
        </w:rPr>
        <w:t>participation</w:t>
      </w:r>
      <w:r w:rsidR="00E171AB">
        <w:rPr>
          <w:rFonts w:ascii="Times New Roman" w:hAnsi="Times New Roman" w:cs="Times New Roman"/>
          <w:sz w:val="24"/>
          <w:szCs w:val="24"/>
        </w:rPr>
        <w:t xml:space="preserve"> in agency rules that affect their interests</w:t>
      </w:r>
      <w:r w:rsidRPr="0000647C">
        <w:rPr>
          <w:rFonts w:ascii="Times New Roman" w:hAnsi="Times New Roman" w:cs="Times New Roman"/>
          <w:sz w:val="24"/>
          <w:szCs w:val="24"/>
        </w:rPr>
        <w:t>.</w:t>
      </w:r>
      <w:r w:rsidR="00CE2AB9" w:rsidRPr="0000647C">
        <w:rPr>
          <w:rStyle w:val="FootnoteReference"/>
          <w:rFonts w:ascii="Times New Roman" w:hAnsi="Times New Roman" w:cs="Times New Roman"/>
          <w:sz w:val="24"/>
          <w:szCs w:val="24"/>
        </w:rPr>
        <w:footnoteReference w:id="44"/>
      </w:r>
    </w:p>
    <w:p w:rsidR="00917789" w:rsidRPr="0000647C" w:rsidRDefault="00C8336D" w:rsidP="00501E2C">
      <w:pPr>
        <w:rPr>
          <w:rFonts w:ascii="Times New Roman" w:hAnsi="Times New Roman" w:cs="Times New Roman"/>
          <w:sz w:val="24"/>
          <w:szCs w:val="24"/>
        </w:rPr>
      </w:pPr>
      <w:r w:rsidRPr="0000647C">
        <w:rPr>
          <w:rFonts w:ascii="Times New Roman" w:hAnsi="Times New Roman" w:cs="Times New Roman"/>
          <w:sz w:val="24"/>
          <w:szCs w:val="24"/>
        </w:rPr>
        <w:t>Case studies, surveys, and other targeted non</w:t>
      </w:r>
      <w:r w:rsidR="004F1D92" w:rsidRPr="0000647C">
        <w:rPr>
          <w:rFonts w:ascii="Times New Roman" w:hAnsi="Times New Roman" w:cs="Times New Roman"/>
          <w:sz w:val="24"/>
          <w:szCs w:val="24"/>
        </w:rPr>
        <w:t>-</w:t>
      </w:r>
      <w:r w:rsidRPr="0000647C">
        <w:rPr>
          <w:rFonts w:ascii="Times New Roman" w:hAnsi="Times New Roman" w:cs="Times New Roman"/>
          <w:sz w:val="24"/>
          <w:szCs w:val="24"/>
        </w:rPr>
        <w:t xml:space="preserve">quantitative studies would </w:t>
      </w:r>
      <w:r w:rsidR="00C22BFA" w:rsidRPr="0000647C">
        <w:rPr>
          <w:rFonts w:ascii="Times New Roman" w:hAnsi="Times New Roman" w:cs="Times New Roman"/>
          <w:sz w:val="24"/>
          <w:szCs w:val="24"/>
        </w:rPr>
        <w:t xml:space="preserve">also </w:t>
      </w:r>
      <w:r w:rsidRPr="0000647C">
        <w:rPr>
          <w:rFonts w:ascii="Times New Roman" w:hAnsi="Times New Roman" w:cs="Times New Roman"/>
          <w:sz w:val="24"/>
          <w:szCs w:val="24"/>
        </w:rPr>
        <w:t xml:space="preserve">provide </w:t>
      </w:r>
      <w:r w:rsidR="002D5D39" w:rsidRPr="0000647C">
        <w:rPr>
          <w:rFonts w:ascii="Times New Roman" w:hAnsi="Times New Roman" w:cs="Times New Roman"/>
          <w:sz w:val="24"/>
          <w:szCs w:val="24"/>
        </w:rPr>
        <w:t>valuable</w:t>
      </w:r>
      <w:r w:rsidRPr="0000647C">
        <w:rPr>
          <w:rFonts w:ascii="Times New Roman" w:hAnsi="Times New Roman" w:cs="Times New Roman"/>
          <w:sz w:val="24"/>
          <w:szCs w:val="24"/>
        </w:rPr>
        <w:t xml:space="preserve"> </w:t>
      </w:r>
      <w:r w:rsidR="00E171AB">
        <w:rPr>
          <w:rFonts w:ascii="Times New Roman" w:hAnsi="Times New Roman" w:cs="Times New Roman"/>
          <w:sz w:val="24"/>
          <w:szCs w:val="24"/>
        </w:rPr>
        <w:t>information</w:t>
      </w:r>
      <w:r w:rsidR="002D5D39" w:rsidRPr="0000647C">
        <w:rPr>
          <w:rFonts w:ascii="Times New Roman" w:hAnsi="Times New Roman" w:cs="Times New Roman"/>
          <w:sz w:val="24"/>
          <w:szCs w:val="24"/>
        </w:rPr>
        <w:t xml:space="preserve"> of </w:t>
      </w:r>
      <w:r w:rsidR="00E171AB">
        <w:rPr>
          <w:rFonts w:ascii="Times New Roman" w:hAnsi="Times New Roman" w:cs="Times New Roman"/>
          <w:sz w:val="24"/>
          <w:szCs w:val="24"/>
        </w:rPr>
        <w:t xml:space="preserve">how </w:t>
      </w:r>
      <w:r w:rsidR="002D5D39" w:rsidRPr="0000647C">
        <w:rPr>
          <w:rFonts w:ascii="Times New Roman" w:hAnsi="Times New Roman" w:cs="Times New Roman"/>
          <w:sz w:val="24"/>
          <w:szCs w:val="24"/>
        </w:rPr>
        <w:t>participatory practices in the US</w:t>
      </w:r>
      <w:r w:rsidR="00E171AB">
        <w:rPr>
          <w:rFonts w:ascii="Times New Roman" w:hAnsi="Times New Roman" w:cs="Times New Roman"/>
          <w:sz w:val="24"/>
          <w:szCs w:val="24"/>
        </w:rPr>
        <w:t xml:space="preserve"> currently work</w:t>
      </w:r>
      <w:r w:rsidRPr="0000647C">
        <w:rPr>
          <w:rFonts w:ascii="Times New Roman" w:hAnsi="Times New Roman" w:cs="Times New Roman"/>
          <w:sz w:val="24"/>
          <w:szCs w:val="24"/>
        </w:rPr>
        <w:t>.  For example, sets of rules could be followed with respect to how well citizens were alerted to the issues; how well the agency communicated the substance of the rule; and the ultimate citizen engagement.</w:t>
      </w:r>
      <w:r w:rsidR="00917789" w:rsidRPr="0000647C">
        <w:rPr>
          <w:rFonts w:ascii="Times New Roman" w:hAnsi="Times New Roman" w:cs="Times New Roman"/>
          <w:sz w:val="24"/>
          <w:szCs w:val="24"/>
        </w:rPr>
        <w:t xml:space="preserve">  Anecdotes </w:t>
      </w:r>
      <w:r w:rsidR="00917789" w:rsidRPr="0000647C">
        <w:rPr>
          <w:rFonts w:ascii="Times New Roman" w:hAnsi="Times New Roman" w:cs="Times New Roman"/>
          <w:sz w:val="24"/>
          <w:szCs w:val="24"/>
        </w:rPr>
        <w:lastRenderedPageBreak/>
        <w:t>of particularly successful citizen engagement could also be developed with an eye to extracting the mechanisms that sparked broader citizen engagement.</w:t>
      </w:r>
      <w:r w:rsidR="00917789" w:rsidRPr="0000647C">
        <w:rPr>
          <w:rStyle w:val="FootnoteReference"/>
          <w:rFonts w:ascii="Times New Roman" w:hAnsi="Times New Roman" w:cs="Times New Roman"/>
          <w:sz w:val="24"/>
          <w:szCs w:val="24"/>
        </w:rPr>
        <w:footnoteReference w:id="45"/>
      </w:r>
      <w:r w:rsidR="00917789" w:rsidRPr="0000647C">
        <w:rPr>
          <w:rFonts w:ascii="Times New Roman" w:hAnsi="Times New Roman" w:cs="Times New Roman"/>
          <w:sz w:val="24"/>
          <w:szCs w:val="24"/>
        </w:rPr>
        <w:t xml:space="preserve">  </w:t>
      </w:r>
    </w:p>
    <w:p w:rsidR="00A65A0C" w:rsidRPr="00A65A0C" w:rsidRDefault="00761450" w:rsidP="00BB598D">
      <w:pPr>
        <w:pStyle w:val="ListParagraph"/>
        <w:numPr>
          <w:ilvl w:val="0"/>
          <w:numId w:val="7"/>
        </w:numPr>
        <w:rPr>
          <w:rFonts w:ascii="Times New Roman" w:hAnsi="Times New Roman" w:cs="Times New Roman"/>
          <w:sz w:val="24"/>
          <w:szCs w:val="24"/>
        </w:rPr>
      </w:pPr>
      <w:r w:rsidRPr="00A65A0C">
        <w:rPr>
          <w:rFonts w:ascii="Times New Roman" w:hAnsi="Times New Roman" w:cs="Times New Roman"/>
          <w:i/>
          <w:sz w:val="24"/>
          <w:szCs w:val="24"/>
        </w:rPr>
        <w:t xml:space="preserve">Intermediate </w:t>
      </w:r>
      <w:r w:rsidR="005217A4" w:rsidRPr="00A65A0C">
        <w:rPr>
          <w:rFonts w:ascii="Times New Roman" w:hAnsi="Times New Roman" w:cs="Times New Roman"/>
          <w:i/>
          <w:sz w:val="24"/>
          <w:szCs w:val="24"/>
        </w:rPr>
        <w:t xml:space="preserve">and Longer Term </w:t>
      </w:r>
      <w:r w:rsidRPr="00A65A0C">
        <w:rPr>
          <w:rFonts w:ascii="Times New Roman" w:hAnsi="Times New Roman" w:cs="Times New Roman"/>
          <w:i/>
          <w:sz w:val="24"/>
          <w:szCs w:val="24"/>
        </w:rPr>
        <w:t>Reforms</w:t>
      </w:r>
      <w:r w:rsidR="0048727C" w:rsidRPr="00A65A0C">
        <w:rPr>
          <w:rFonts w:ascii="Times New Roman" w:hAnsi="Times New Roman" w:cs="Times New Roman"/>
          <w:i/>
          <w:sz w:val="24"/>
          <w:szCs w:val="24"/>
        </w:rPr>
        <w:t xml:space="preserve"> </w:t>
      </w:r>
    </w:p>
    <w:p w:rsidR="00761450" w:rsidRPr="00A65A0C" w:rsidRDefault="00761450" w:rsidP="00A65A0C">
      <w:pPr>
        <w:rPr>
          <w:rFonts w:ascii="Times New Roman" w:hAnsi="Times New Roman" w:cs="Times New Roman"/>
          <w:sz w:val="24"/>
          <w:szCs w:val="24"/>
        </w:rPr>
      </w:pPr>
      <w:r w:rsidRPr="00A65A0C">
        <w:rPr>
          <w:rFonts w:ascii="Times New Roman" w:hAnsi="Times New Roman" w:cs="Times New Roman"/>
          <w:sz w:val="24"/>
          <w:szCs w:val="24"/>
        </w:rPr>
        <w:t xml:space="preserve">To reorient the agency to the importance of citizen engagement, the incentive system </w:t>
      </w:r>
      <w:r w:rsidR="00917789" w:rsidRPr="00A65A0C">
        <w:rPr>
          <w:rFonts w:ascii="Times New Roman" w:hAnsi="Times New Roman" w:cs="Times New Roman"/>
          <w:sz w:val="24"/>
          <w:szCs w:val="24"/>
        </w:rPr>
        <w:t xml:space="preserve">for administrative process needs to include rewards for broader and more meaningful engagement by all affected parties.  </w:t>
      </w:r>
      <w:r w:rsidRPr="00A65A0C">
        <w:rPr>
          <w:rFonts w:ascii="Times New Roman" w:hAnsi="Times New Roman" w:cs="Times New Roman"/>
          <w:sz w:val="24"/>
          <w:szCs w:val="24"/>
        </w:rPr>
        <w:t xml:space="preserve">Some possibilities </w:t>
      </w:r>
      <w:r w:rsidR="00917789" w:rsidRPr="00A65A0C">
        <w:rPr>
          <w:rFonts w:ascii="Times New Roman" w:hAnsi="Times New Roman" w:cs="Times New Roman"/>
          <w:sz w:val="24"/>
          <w:szCs w:val="24"/>
        </w:rPr>
        <w:t xml:space="preserve">for increasing the incentives </w:t>
      </w:r>
      <w:r w:rsidR="00A65A0C">
        <w:rPr>
          <w:rFonts w:ascii="Times New Roman" w:hAnsi="Times New Roman" w:cs="Times New Roman"/>
          <w:sz w:val="24"/>
          <w:szCs w:val="24"/>
        </w:rPr>
        <w:t xml:space="preserve">in US administrative process </w:t>
      </w:r>
      <w:r w:rsidRPr="00A65A0C">
        <w:rPr>
          <w:rFonts w:ascii="Times New Roman" w:hAnsi="Times New Roman" w:cs="Times New Roman"/>
          <w:sz w:val="24"/>
          <w:szCs w:val="24"/>
        </w:rPr>
        <w:t>include the following:</w:t>
      </w:r>
    </w:p>
    <w:p w:rsidR="00761450" w:rsidRPr="0000647C" w:rsidRDefault="00761450" w:rsidP="00761450">
      <w:pPr>
        <w:pStyle w:val="ListParagraph"/>
        <w:numPr>
          <w:ilvl w:val="0"/>
          <w:numId w:val="1"/>
        </w:numPr>
        <w:rPr>
          <w:rFonts w:ascii="Times New Roman" w:hAnsi="Times New Roman" w:cs="Times New Roman"/>
          <w:sz w:val="24"/>
          <w:szCs w:val="24"/>
        </w:rPr>
      </w:pPr>
      <w:r w:rsidRPr="0000647C">
        <w:rPr>
          <w:rFonts w:ascii="Times New Roman" w:hAnsi="Times New Roman" w:cs="Times New Roman"/>
          <w:sz w:val="24"/>
          <w:szCs w:val="24"/>
        </w:rPr>
        <w:t>Rather than bracke</w:t>
      </w:r>
      <w:r w:rsidR="00726DF9" w:rsidRPr="0000647C">
        <w:rPr>
          <w:rFonts w:ascii="Times New Roman" w:hAnsi="Times New Roman" w:cs="Times New Roman"/>
          <w:sz w:val="24"/>
          <w:szCs w:val="24"/>
        </w:rPr>
        <w:t xml:space="preserve">t any measures or assessments of vigorous public engagement, the “output” of the agency’s rule would need to satisfy some measure of quality with respect to generating </w:t>
      </w:r>
      <w:r w:rsidR="00721B52" w:rsidRPr="0000647C">
        <w:rPr>
          <w:rFonts w:ascii="Times New Roman" w:hAnsi="Times New Roman" w:cs="Times New Roman"/>
          <w:sz w:val="24"/>
          <w:szCs w:val="24"/>
        </w:rPr>
        <w:t xml:space="preserve">meaningful </w:t>
      </w:r>
      <w:r w:rsidR="006B7B8C">
        <w:rPr>
          <w:rFonts w:ascii="Times New Roman" w:hAnsi="Times New Roman" w:cs="Times New Roman"/>
          <w:sz w:val="24"/>
          <w:szCs w:val="24"/>
        </w:rPr>
        <w:t>citizen engagement</w:t>
      </w:r>
      <w:r w:rsidR="00726DF9" w:rsidRPr="0000647C">
        <w:rPr>
          <w:rFonts w:ascii="Times New Roman" w:hAnsi="Times New Roman" w:cs="Times New Roman"/>
          <w:sz w:val="24"/>
          <w:szCs w:val="24"/>
        </w:rPr>
        <w:t xml:space="preserve">.  At the simplest level, this could be done by ensuring that citizens are offering </w:t>
      </w:r>
      <w:r w:rsidR="00721B52" w:rsidRPr="0000647C">
        <w:rPr>
          <w:rFonts w:ascii="Times New Roman" w:hAnsi="Times New Roman" w:cs="Times New Roman"/>
          <w:sz w:val="24"/>
          <w:szCs w:val="24"/>
        </w:rPr>
        <w:t xml:space="preserve">rigorous </w:t>
      </w:r>
      <w:r w:rsidR="00726DF9" w:rsidRPr="0000647C">
        <w:rPr>
          <w:rFonts w:ascii="Times New Roman" w:hAnsi="Times New Roman" w:cs="Times New Roman"/>
          <w:sz w:val="24"/>
          <w:szCs w:val="24"/>
        </w:rPr>
        <w:t>comments on each and every decision that affects their interests in material ways</w:t>
      </w:r>
      <w:r w:rsidR="006B7B8C">
        <w:rPr>
          <w:rFonts w:ascii="Times New Roman" w:hAnsi="Times New Roman" w:cs="Times New Roman"/>
          <w:sz w:val="24"/>
          <w:szCs w:val="24"/>
        </w:rPr>
        <w:t xml:space="preserve"> that can be backed by the threat of credible litigation</w:t>
      </w:r>
      <w:r w:rsidR="00726DF9" w:rsidRPr="0000647C">
        <w:rPr>
          <w:rFonts w:ascii="Times New Roman" w:hAnsi="Times New Roman" w:cs="Times New Roman"/>
          <w:sz w:val="24"/>
          <w:szCs w:val="24"/>
        </w:rPr>
        <w:t xml:space="preserve">.  When </w:t>
      </w:r>
      <w:r w:rsidR="00C22BFA" w:rsidRPr="0000647C">
        <w:rPr>
          <w:rFonts w:ascii="Times New Roman" w:hAnsi="Times New Roman" w:cs="Times New Roman"/>
          <w:sz w:val="24"/>
          <w:szCs w:val="24"/>
        </w:rPr>
        <w:t>citizen and related NGO groups</w:t>
      </w:r>
      <w:r w:rsidR="00726DF9" w:rsidRPr="0000647C">
        <w:rPr>
          <w:rFonts w:ascii="Times New Roman" w:hAnsi="Times New Roman" w:cs="Times New Roman"/>
          <w:sz w:val="24"/>
          <w:szCs w:val="24"/>
        </w:rPr>
        <w:t xml:space="preserve"> are absent, the agency’s rule would be deficient as a matter of process.</w:t>
      </w:r>
      <w:r w:rsidR="00917789" w:rsidRPr="0000647C">
        <w:rPr>
          <w:rStyle w:val="FootnoteReference"/>
          <w:rFonts w:ascii="Times New Roman" w:hAnsi="Times New Roman" w:cs="Times New Roman"/>
          <w:sz w:val="24"/>
          <w:szCs w:val="24"/>
        </w:rPr>
        <w:footnoteReference w:id="46"/>
      </w:r>
    </w:p>
    <w:p w:rsidR="00726DF9" w:rsidRPr="0000647C" w:rsidRDefault="00726DF9" w:rsidP="00761450">
      <w:pPr>
        <w:pStyle w:val="ListParagraph"/>
        <w:numPr>
          <w:ilvl w:val="0"/>
          <w:numId w:val="1"/>
        </w:numPr>
        <w:rPr>
          <w:rFonts w:ascii="Times New Roman" w:hAnsi="Times New Roman" w:cs="Times New Roman"/>
          <w:sz w:val="24"/>
          <w:szCs w:val="24"/>
        </w:rPr>
      </w:pPr>
      <w:r w:rsidRPr="0000647C">
        <w:rPr>
          <w:rFonts w:ascii="Times New Roman" w:hAnsi="Times New Roman" w:cs="Times New Roman"/>
          <w:sz w:val="24"/>
          <w:szCs w:val="24"/>
        </w:rPr>
        <w:t xml:space="preserve">Since the </w:t>
      </w:r>
      <w:r w:rsidR="00721B52" w:rsidRPr="0000647C">
        <w:rPr>
          <w:rFonts w:ascii="Times New Roman" w:hAnsi="Times New Roman" w:cs="Times New Roman"/>
          <w:sz w:val="24"/>
          <w:szCs w:val="24"/>
        </w:rPr>
        <w:t>general</w:t>
      </w:r>
      <w:r w:rsidRPr="0000647C">
        <w:rPr>
          <w:rFonts w:ascii="Times New Roman" w:hAnsi="Times New Roman" w:cs="Times New Roman"/>
          <w:sz w:val="24"/>
          <w:szCs w:val="24"/>
        </w:rPr>
        <w:t xml:space="preserve"> public </w:t>
      </w:r>
      <w:r w:rsidR="00A65A0C">
        <w:rPr>
          <w:rFonts w:ascii="Times New Roman" w:hAnsi="Times New Roman" w:cs="Times New Roman"/>
          <w:sz w:val="24"/>
          <w:szCs w:val="24"/>
        </w:rPr>
        <w:t>is</w:t>
      </w:r>
      <w:r w:rsidRPr="0000647C">
        <w:rPr>
          <w:rFonts w:ascii="Times New Roman" w:hAnsi="Times New Roman" w:cs="Times New Roman"/>
          <w:sz w:val="24"/>
          <w:szCs w:val="24"/>
        </w:rPr>
        <w:t xml:space="preserve"> most at risk as the regulatory system becomes increasingly complex, their views </w:t>
      </w:r>
      <w:r w:rsidR="00C22BFA" w:rsidRPr="0000647C">
        <w:rPr>
          <w:rFonts w:ascii="Times New Roman" w:hAnsi="Times New Roman" w:cs="Times New Roman"/>
          <w:sz w:val="24"/>
          <w:szCs w:val="24"/>
        </w:rPr>
        <w:t xml:space="preserve">of accountability of administrative process </w:t>
      </w:r>
      <w:r w:rsidR="00A65A0C">
        <w:rPr>
          <w:rFonts w:ascii="Times New Roman" w:hAnsi="Times New Roman" w:cs="Times New Roman"/>
          <w:sz w:val="24"/>
          <w:szCs w:val="24"/>
        </w:rPr>
        <w:t>should</w:t>
      </w:r>
      <w:r w:rsidRPr="0000647C">
        <w:rPr>
          <w:rFonts w:ascii="Times New Roman" w:hAnsi="Times New Roman" w:cs="Times New Roman"/>
          <w:sz w:val="24"/>
          <w:szCs w:val="24"/>
        </w:rPr>
        <w:t xml:space="preserve"> be solicited.  Crowd-sourcing of at least the </w:t>
      </w:r>
      <w:r w:rsidR="00C22BFA" w:rsidRPr="0000647C">
        <w:rPr>
          <w:rFonts w:ascii="Times New Roman" w:hAnsi="Times New Roman" w:cs="Times New Roman"/>
          <w:sz w:val="24"/>
          <w:szCs w:val="24"/>
        </w:rPr>
        <w:t>major</w:t>
      </w:r>
      <w:r w:rsidRPr="0000647C">
        <w:rPr>
          <w:rFonts w:ascii="Times New Roman" w:hAnsi="Times New Roman" w:cs="Times New Roman"/>
          <w:sz w:val="24"/>
          <w:szCs w:val="24"/>
        </w:rPr>
        <w:t xml:space="preserve"> public interest groups with regard to primary variables that impact on the comprehensibility and accessibility of the agency’s decision may provide some useful indicia of how well the agency is doing.  Thus, beyond </w:t>
      </w:r>
      <w:r w:rsidR="00A65A0C">
        <w:rPr>
          <w:rFonts w:ascii="Times New Roman" w:hAnsi="Times New Roman" w:cs="Times New Roman"/>
          <w:sz w:val="24"/>
          <w:szCs w:val="24"/>
        </w:rPr>
        <w:t>advocating</w:t>
      </w:r>
      <w:r w:rsidRPr="0000647C">
        <w:rPr>
          <w:rFonts w:ascii="Times New Roman" w:hAnsi="Times New Roman" w:cs="Times New Roman"/>
          <w:sz w:val="24"/>
          <w:szCs w:val="24"/>
        </w:rPr>
        <w:t xml:space="preserve"> the substantive </w:t>
      </w:r>
      <w:r w:rsidR="00A65A0C">
        <w:rPr>
          <w:rFonts w:ascii="Times New Roman" w:hAnsi="Times New Roman" w:cs="Times New Roman"/>
          <w:sz w:val="24"/>
          <w:szCs w:val="24"/>
        </w:rPr>
        <w:t>position on behalf</w:t>
      </w:r>
      <w:r w:rsidRPr="0000647C">
        <w:rPr>
          <w:rFonts w:ascii="Times New Roman" w:hAnsi="Times New Roman" w:cs="Times New Roman"/>
          <w:sz w:val="24"/>
          <w:szCs w:val="24"/>
        </w:rPr>
        <w:t xml:space="preserve"> of the general public, these groups would be enlisted to also speak to process – whether their clients or more diffuse groups are being adequately informed and engaged.</w:t>
      </w:r>
    </w:p>
    <w:p w:rsidR="00726DF9" w:rsidRPr="0000647C" w:rsidRDefault="00726DF9" w:rsidP="00726DF9">
      <w:pPr>
        <w:pStyle w:val="ListParagraph"/>
        <w:numPr>
          <w:ilvl w:val="0"/>
          <w:numId w:val="1"/>
        </w:numPr>
        <w:rPr>
          <w:rFonts w:ascii="Times New Roman" w:hAnsi="Times New Roman" w:cs="Times New Roman"/>
          <w:sz w:val="24"/>
          <w:szCs w:val="24"/>
        </w:rPr>
      </w:pPr>
      <w:r w:rsidRPr="0000647C">
        <w:rPr>
          <w:rFonts w:ascii="Times New Roman" w:hAnsi="Times New Roman" w:cs="Times New Roman"/>
          <w:sz w:val="24"/>
          <w:szCs w:val="24"/>
        </w:rPr>
        <w:t>A</w:t>
      </w:r>
      <w:r w:rsidR="00A65A0C">
        <w:rPr>
          <w:rFonts w:ascii="Times New Roman" w:hAnsi="Times New Roman" w:cs="Times New Roman"/>
          <w:sz w:val="24"/>
          <w:szCs w:val="24"/>
        </w:rPr>
        <w:t>n advisory committee could be empaneled t</w:t>
      </w:r>
      <w:r w:rsidRPr="0000647C">
        <w:rPr>
          <w:rFonts w:ascii="Times New Roman" w:hAnsi="Times New Roman" w:cs="Times New Roman"/>
          <w:sz w:val="24"/>
          <w:szCs w:val="24"/>
        </w:rPr>
        <w:t>o review the accessibil</w:t>
      </w:r>
      <w:r w:rsidR="00A65A0C">
        <w:rPr>
          <w:rFonts w:ascii="Times New Roman" w:hAnsi="Times New Roman" w:cs="Times New Roman"/>
          <w:sz w:val="24"/>
          <w:szCs w:val="24"/>
        </w:rPr>
        <w:t>ity and comprehensibility of an</w:t>
      </w:r>
      <w:r w:rsidRPr="0000647C">
        <w:rPr>
          <w:rFonts w:ascii="Times New Roman" w:hAnsi="Times New Roman" w:cs="Times New Roman"/>
          <w:sz w:val="24"/>
          <w:szCs w:val="24"/>
        </w:rPr>
        <w:t xml:space="preserve"> agency’s explanations and decisions.  Science advisory panels are becoming a staple in the promulgation of science-intensive rules.  One could thus imagine a similar type of oversight system that s</w:t>
      </w:r>
      <w:r w:rsidR="00A65A0C">
        <w:rPr>
          <w:rFonts w:ascii="Times New Roman" w:hAnsi="Times New Roman" w:cs="Times New Roman"/>
          <w:sz w:val="24"/>
          <w:szCs w:val="24"/>
        </w:rPr>
        <w:t>crutinizes the agency’s rules with regard to</w:t>
      </w:r>
      <w:r w:rsidR="005D05E1">
        <w:rPr>
          <w:rFonts w:ascii="Times New Roman" w:hAnsi="Times New Roman" w:cs="Times New Roman"/>
          <w:sz w:val="24"/>
          <w:szCs w:val="24"/>
        </w:rPr>
        <w:t xml:space="preserve"> the effectiveness of the agency’s</w:t>
      </w:r>
      <w:r w:rsidRPr="0000647C">
        <w:rPr>
          <w:rFonts w:ascii="Times New Roman" w:hAnsi="Times New Roman" w:cs="Times New Roman"/>
          <w:sz w:val="24"/>
          <w:szCs w:val="24"/>
        </w:rPr>
        <w:t xml:space="preserve"> communication of the core messages, assumptions, framing and implications.</w:t>
      </w:r>
      <w:r w:rsidR="00ED5175" w:rsidRPr="0000647C">
        <w:rPr>
          <w:rFonts w:ascii="Times New Roman" w:hAnsi="Times New Roman" w:cs="Times New Roman"/>
          <w:sz w:val="24"/>
          <w:szCs w:val="24"/>
        </w:rPr>
        <w:t xml:space="preserve">  </w:t>
      </w:r>
      <w:r w:rsidRPr="0000647C">
        <w:rPr>
          <w:rFonts w:ascii="Times New Roman" w:hAnsi="Times New Roman" w:cs="Times New Roman"/>
          <w:sz w:val="24"/>
          <w:szCs w:val="24"/>
        </w:rPr>
        <w:t xml:space="preserve">This type of oversight operates in a way that helps the agency come to terms with its own blind spots and communication difficulties.  </w:t>
      </w:r>
    </w:p>
    <w:p w:rsidR="00C22BFA" w:rsidRPr="0000647C" w:rsidRDefault="00721B52" w:rsidP="005D5F57">
      <w:pPr>
        <w:rPr>
          <w:rFonts w:ascii="Times New Roman" w:hAnsi="Times New Roman" w:cs="Times New Roman"/>
          <w:sz w:val="24"/>
          <w:szCs w:val="24"/>
        </w:rPr>
      </w:pPr>
      <w:r w:rsidRPr="0000647C">
        <w:rPr>
          <w:rFonts w:ascii="Times New Roman" w:hAnsi="Times New Roman" w:cs="Times New Roman"/>
          <w:sz w:val="24"/>
          <w:szCs w:val="24"/>
        </w:rPr>
        <w:t xml:space="preserve">Additional incentives could be put in place formally or informally.  </w:t>
      </w:r>
      <w:r w:rsidR="00ED5175" w:rsidRPr="0000647C">
        <w:rPr>
          <w:rFonts w:ascii="Times New Roman" w:hAnsi="Times New Roman" w:cs="Times New Roman"/>
          <w:sz w:val="24"/>
          <w:szCs w:val="24"/>
        </w:rPr>
        <w:t xml:space="preserve">A Congressional or Presidential edict that simply identifies the communication gap as a fundamental and serious problem in </w:t>
      </w:r>
      <w:r w:rsidR="00727A77">
        <w:rPr>
          <w:rFonts w:ascii="Times New Roman" w:hAnsi="Times New Roman" w:cs="Times New Roman"/>
          <w:sz w:val="24"/>
          <w:szCs w:val="24"/>
        </w:rPr>
        <w:t xml:space="preserve">the design of </w:t>
      </w:r>
      <w:r w:rsidR="00ED5175" w:rsidRPr="0000647C">
        <w:rPr>
          <w:rFonts w:ascii="Times New Roman" w:hAnsi="Times New Roman" w:cs="Times New Roman"/>
          <w:sz w:val="24"/>
          <w:szCs w:val="24"/>
        </w:rPr>
        <w:t xml:space="preserve">administrative process and tasks each agency with responsibility to </w:t>
      </w:r>
      <w:r w:rsidR="00ED5175" w:rsidRPr="0000647C">
        <w:rPr>
          <w:rFonts w:ascii="Times New Roman" w:hAnsi="Times New Roman" w:cs="Times New Roman"/>
          <w:sz w:val="24"/>
          <w:szCs w:val="24"/>
        </w:rPr>
        <w:lastRenderedPageBreak/>
        <w:t xml:space="preserve">consider ways they could address or close this gap could begin the reform process.  Best practices might then emerge from the agency responses could then be pooled and used as models to inspire agencies to engage in rigorous and meaningful communications with the full range of participants.  </w:t>
      </w:r>
      <w:r w:rsidR="00727A77">
        <w:rPr>
          <w:rFonts w:ascii="Times New Roman" w:hAnsi="Times New Roman" w:cs="Times New Roman"/>
          <w:sz w:val="24"/>
          <w:szCs w:val="24"/>
        </w:rPr>
        <w:t>With focused attention on the problem, a</w:t>
      </w:r>
      <w:r w:rsidR="00C22BFA" w:rsidRPr="0000647C">
        <w:rPr>
          <w:rFonts w:ascii="Times New Roman" w:hAnsi="Times New Roman" w:cs="Times New Roman"/>
          <w:sz w:val="24"/>
          <w:szCs w:val="24"/>
        </w:rPr>
        <w:t>gency administrators may wish for good press and be motivated simply out of reputational gains, to provide clearer communications.</w:t>
      </w:r>
      <w:r w:rsidR="005D5F57" w:rsidRPr="005D5F57">
        <w:rPr>
          <w:rFonts w:ascii="Times New Roman" w:hAnsi="Times New Roman" w:cs="Times New Roman"/>
          <w:sz w:val="24"/>
          <w:szCs w:val="24"/>
        </w:rPr>
        <w:t xml:space="preserve"> </w:t>
      </w:r>
      <w:r w:rsidR="005D5F57" w:rsidRPr="0000647C">
        <w:rPr>
          <w:rFonts w:ascii="Times New Roman" w:hAnsi="Times New Roman" w:cs="Times New Roman"/>
          <w:sz w:val="24"/>
          <w:szCs w:val="24"/>
        </w:rPr>
        <w:t>Moreover, if lapses</w:t>
      </w:r>
      <w:r w:rsidR="005D5F57">
        <w:rPr>
          <w:rFonts w:ascii="Times New Roman" w:hAnsi="Times New Roman" w:cs="Times New Roman"/>
          <w:sz w:val="24"/>
          <w:szCs w:val="24"/>
        </w:rPr>
        <w:t xml:space="preserve"> </w:t>
      </w:r>
      <w:r w:rsidR="00727A77">
        <w:rPr>
          <w:rFonts w:ascii="Times New Roman" w:hAnsi="Times New Roman" w:cs="Times New Roman"/>
          <w:sz w:val="24"/>
          <w:szCs w:val="24"/>
        </w:rPr>
        <w:t>in agency efforts</w:t>
      </w:r>
      <w:r w:rsidR="005D5F57">
        <w:rPr>
          <w:rFonts w:ascii="Times New Roman" w:hAnsi="Times New Roman" w:cs="Times New Roman"/>
          <w:sz w:val="24"/>
          <w:szCs w:val="24"/>
        </w:rPr>
        <w:t xml:space="preserve"> ultimately</w:t>
      </w:r>
      <w:r w:rsidR="005D5F57" w:rsidRPr="0000647C">
        <w:rPr>
          <w:rFonts w:ascii="Times New Roman" w:hAnsi="Times New Roman" w:cs="Times New Roman"/>
          <w:sz w:val="24"/>
          <w:szCs w:val="24"/>
        </w:rPr>
        <w:t xml:space="preserve"> </w:t>
      </w:r>
      <w:r w:rsidR="005D5F57">
        <w:rPr>
          <w:rFonts w:ascii="Times New Roman" w:hAnsi="Times New Roman" w:cs="Times New Roman"/>
          <w:sz w:val="24"/>
          <w:szCs w:val="24"/>
        </w:rPr>
        <w:t xml:space="preserve">did </w:t>
      </w:r>
      <w:r w:rsidR="005D5F57" w:rsidRPr="0000647C">
        <w:rPr>
          <w:rFonts w:ascii="Times New Roman" w:hAnsi="Times New Roman" w:cs="Times New Roman"/>
          <w:sz w:val="24"/>
          <w:szCs w:val="24"/>
        </w:rPr>
        <w:t xml:space="preserve">occur, critical members of Congress </w:t>
      </w:r>
      <w:r w:rsidR="005D5F57">
        <w:rPr>
          <w:rFonts w:ascii="Times New Roman" w:hAnsi="Times New Roman" w:cs="Times New Roman"/>
          <w:sz w:val="24"/>
          <w:szCs w:val="24"/>
        </w:rPr>
        <w:t>could then</w:t>
      </w:r>
      <w:r w:rsidR="005D5F57" w:rsidRPr="0000647C">
        <w:rPr>
          <w:rFonts w:ascii="Times New Roman" w:hAnsi="Times New Roman" w:cs="Times New Roman"/>
          <w:sz w:val="24"/>
          <w:szCs w:val="24"/>
        </w:rPr>
        <w:t xml:space="preserve"> seize on problems sinc</w:t>
      </w:r>
      <w:r w:rsidR="005D5F57">
        <w:rPr>
          <w:rFonts w:ascii="Times New Roman" w:hAnsi="Times New Roman" w:cs="Times New Roman"/>
          <w:sz w:val="24"/>
          <w:szCs w:val="24"/>
        </w:rPr>
        <w:t>e incomprehensible rules impair</w:t>
      </w:r>
      <w:r w:rsidR="005D5F57" w:rsidRPr="0000647C">
        <w:rPr>
          <w:rFonts w:ascii="Times New Roman" w:hAnsi="Times New Roman" w:cs="Times New Roman"/>
          <w:sz w:val="24"/>
          <w:szCs w:val="24"/>
        </w:rPr>
        <w:t xml:space="preserve"> their oversight, as well as the oversight of the larger affected groups.  </w:t>
      </w:r>
    </w:p>
    <w:p w:rsidR="00B26F2E" w:rsidRPr="0000647C" w:rsidRDefault="00917789" w:rsidP="005D5F57">
      <w:pPr>
        <w:rPr>
          <w:rFonts w:ascii="Times New Roman" w:hAnsi="Times New Roman" w:cs="Times New Roman"/>
          <w:sz w:val="24"/>
          <w:szCs w:val="24"/>
        </w:rPr>
      </w:pPr>
      <w:r w:rsidRPr="0000647C">
        <w:rPr>
          <w:rFonts w:ascii="Times New Roman" w:hAnsi="Times New Roman" w:cs="Times New Roman"/>
          <w:sz w:val="24"/>
          <w:szCs w:val="24"/>
        </w:rPr>
        <w:t xml:space="preserve">Yet, reputational incentives may not be enough </w:t>
      </w:r>
      <w:r w:rsidR="00A65A0C">
        <w:rPr>
          <w:rFonts w:ascii="Times New Roman" w:hAnsi="Times New Roman" w:cs="Times New Roman"/>
          <w:sz w:val="24"/>
          <w:szCs w:val="24"/>
        </w:rPr>
        <w:t xml:space="preserve">to reverse the </w:t>
      </w:r>
      <w:r w:rsidR="00727A77">
        <w:rPr>
          <w:rFonts w:ascii="Times New Roman" w:hAnsi="Times New Roman" w:cs="Times New Roman"/>
          <w:sz w:val="24"/>
          <w:szCs w:val="24"/>
        </w:rPr>
        <w:t>existing legal</w:t>
      </w:r>
      <w:r w:rsidR="00A65A0C">
        <w:rPr>
          <w:rFonts w:ascii="Times New Roman" w:hAnsi="Times New Roman" w:cs="Times New Roman"/>
          <w:sz w:val="24"/>
          <w:szCs w:val="24"/>
        </w:rPr>
        <w:t xml:space="preserve"> incentives for incomprehensibility in agency de</w:t>
      </w:r>
      <w:r w:rsidR="005E6E24">
        <w:rPr>
          <w:rFonts w:ascii="Times New Roman" w:hAnsi="Times New Roman" w:cs="Times New Roman"/>
          <w:sz w:val="24"/>
          <w:szCs w:val="24"/>
        </w:rPr>
        <w:t>cis</w:t>
      </w:r>
      <w:r w:rsidR="00A65A0C">
        <w:rPr>
          <w:rFonts w:ascii="Times New Roman" w:hAnsi="Times New Roman" w:cs="Times New Roman"/>
          <w:sz w:val="24"/>
          <w:szCs w:val="24"/>
        </w:rPr>
        <w:t>ion</w:t>
      </w:r>
      <w:r w:rsidR="007757A2">
        <w:rPr>
          <w:rFonts w:ascii="Times New Roman" w:hAnsi="Times New Roman" w:cs="Times New Roman"/>
          <w:sz w:val="24"/>
          <w:szCs w:val="24"/>
        </w:rPr>
        <w:t>-</w:t>
      </w:r>
      <w:r w:rsidR="00A65A0C">
        <w:rPr>
          <w:rFonts w:ascii="Times New Roman" w:hAnsi="Times New Roman" w:cs="Times New Roman"/>
          <w:sz w:val="24"/>
          <w:szCs w:val="24"/>
        </w:rPr>
        <w:t>making;</w:t>
      </w:r>
      <w:r w:rsidRPr="0000647C">
        <w:rPr>
          <w:rFonts w:ascii="Times New Roman" w:hAnsi="Times New Roman" w:cs="Times New Roman"/>
          <w:sz w:val="24"/>
          <w:szCs w:val="24"/>
        </w:rPr>
        <w:t xml:space="preserve"> </w:t>
      </w:r>
      <w:r w:rsidR="00B26F2E" w:rsidRPr="0000647C">
        <w:rPr>
          <w:rFonts w:ascii="Times New Roman" w:hAnsi="Times New Roman" w:cs="Times New Roman"/>
          <w:sz w:val="24"/>
          <w:szCs w:val="24"/>
        </w:rPr>
        <w:t xml:space="preserve">added </w:t>
      </w:r>
      <w:r w:rsidR="00E3397F" w:rsidRPr="0000647C">
        <w:rPr>
          <w:rFonts w:ascii="Times New Roman" w:hAnsi="Times New Roman" w:cs="Times New Roman"/>
          <w:sz w:val="24"/>
          <w:szCs w:val="24"/>
        </w:rPr>
        <w:t>s</w:t>
      </w:r>
      <w:r w:rsidRPr="0000647C">
        <w:rPr>
          <w:rFonts w:ascii="Times New Roman" w:hAnsi="Times New Roman" w:cs="Times New Roman"/>
          <w:sz w:val="24"/>
          <w:szCs w:val="24"/>
        </w:rPr>
        <w:t>ticks or s</w:t>
      </w:r>
      <w:r w:rsidR="00E3397F" w:rsidRPr="0000647C">
        <w:rPr>
          <w:rFonts w:ascii="Times New Roman" w:hAnsi="Times New Roman" w:cs="Times New Roman"/>
          <w:sz w:val="24"/>
          <w:szCs w:val="24"/>
        </w:rPr>
        <w:t>anctions may be required</w:t>
      </w:r>
      <w:r w:rsidRPr="0000647C">
        <w:rPr>
          <w:rFonts w:ascii="Times New Roman" w:hAnsi="Times New Roman" w:cs="Times New Roman"/>
          <w:sz w:val="24"/>
          <w:szCs w:val="24"/>
        </w:rPr>
        <w:t xml:space="preserve"> to focus the agency on ensuring that their communications to the public are meaningful</w:t>
      </w:r>
      <w:r w:rsidR="00E3397F" w:rsidRPr="0000647C">
        <w:rPr>
          <w:rFonts w:ascii="Times New Roman" w:hAnsi="Times New Roman" w:cs="Times New Roman"/>
          <w:sz w:val="24"/>
          <w:szCs w:val="24"/>
        </w:rPr>
        <w:t xml:space="preserve">.  </w:t>
      </w:r>
      <w:r w:rsidR="00A65A0C">
        <w:rPr>
          <w:rFonts w:ascii="Times New Roman" w:hAnsi="Times New Roman" w:cs="Times New Roman"/>
          <w:sz w:val="24"/>
          <w:szCs w:val="24"/>
        </w:rPr>
        <w:t>Agencies</w:t>
      </w:r>
      <w:r w:rsidR="00E3397F" w:rsidRPr="0000647C">
        <w:rPr>
          <w:rFonts w:ascii="Times New Roman" w:hAnsi="Times New Roman" w:cs="Times New Roman"/>
          <w:sz w:val="24"/>
          <w:szCs w:val="24"/>
        </w:rPr>
        <w:t xml:space="preserve"> that fail to engage citizens</w:t>
      </w:r>
      <w:r w:rsidR="00A65A0C">
        <w:rPr>
          <w:rFonts w:ascii="Times New Roman" w:hAnsi="Times New Roman" w:cs="Times New Roman"/>
          <w:sz w:val="24"/>
          <w:szCs w:val="24"/>
        </w:rPr>
        <w:t xml:space="preserve"> in a rulemaking</w:t>
      </w:r>
      <w:r w:rsidR="00E3397F" w:rsidRPr="0000647C">
        <w:rPr>
          <w:rFonts w:ascii="Times New Roman" w:hAnsi="Times New Roman" w:cs="Times New Roman"/>
          <w:sz w:val="24"/>
          <w:szCs w:val="24"/>
        </w:rPr>
        <w:t xml:space="preserve"> – </w:t>
      </w:r>
      <w:r w:rsidR="00A65A0C">
        <w:rPr>
          <w:rFonts w:ascii="Times New Roman" w:hAnsi="Times New Roman" w:cs="Times New Roman"/>
          <w:sz w:val="24"/>
          <w:szCs w:val="24"/>
        </w:rPr>
        <w:t xml:space="preserve">measured by the diversity of participants </w:t>
      </w:r>
      <w:r w:rsidR="00580559" w:rsidRPr="0000647C">
        <w:rPr>
          <w:rFonts w:ascii="Times New Roman" w:hAnsi="Times New Roman" w:cs="Times New Roman"/>
          <w:sz w:val="24"/>
          <w:szCs w:val="24"/>
        </w:rPr>
        <w:t>or with respect to the accessibility of the</w:t>
      </w:r>
      <w:r w:rsidR="00E3397F" w:rsidRPr="0000647C">
        <w:rPr>
          <w:rFonts w:ascii="Times New Roman" w:hAnsi="Times New Roman" w:cs="Times New Roman"/>
          <w:sz w:val="24"/>
          <w:szCs w:val="24"/>
        </w:rPr>
        <w:t xml:space="preserve"> rules</w:t>
      </w:r>
      <w:r w:rsidR="00A65A0C">
        <w:rPr>
          <w:rFonts w:ascii="Times New Roman" w:hAnsi="Times New Roman" w:cs="Times New Roman"/>
          <w:sz w:val="24"/>
          <w:szCs w:val="24"/>
        </w:rPr>
        <w:t xml:space="preserve"> </w:t>
      </w:r>
      <w:r w:rsidR="00E3397F" w:rsidRPr="0000647C">
        <w:rPr>
          <w:rFonts w:ascii="Times New Roman" w:hAnsi="Times New Roman" w:cs="Times New Roman"/>
          <w:sz w:val="24"/>
          <w:szCs w:val="24"/>
        </w:rPr>
        <w:t>–</w:t>
      </w:r>
      <w:r w:rsidR="00A65A0C">
        <w:rPr>
          <w:rFonts w:ascii="Times New Roman" w:hAnsi="Times New Roman" w:cs="Times New Roman"/>
          <w:sz w:val="24"/>
          <w:szCs w:val="24"/>
        </w:rPr>
        <w:t xml:space="preserve"> </w:t>
      </w:r>
      <w:r w:rsidR="00E3397F" w:rsidRPr="0000647C">
        <w:rPr>
          <w:rFonts w:ascii="Times New Roman" w:hAnsi="Times New Roman" w:cs="Times New Roman"/>
          <w:sz w:val="24"/>
          <w:szCs w:val="24"/>
        </w:rPr>
        <w:t xml:space="preserve">could be a basis for </w:t>
      </w:r>
      <w:r w:rsidR="00580559" w:rsidRPr="0000647C">
        <w:rPr>
          <w:rFonts w:ascii="Times New Roman" w:hAnsi="Times New Roman" w:cs="Times New Roman"/>
          <w:sz w:val="24"/>
          <w:szCs w:val="24"/>
        </w:rPr>
        <w:t>judicial remand</w:t>
      </w:r>
      <w:r w:rsidR="00E3397F" w:rsidRPr="0000647C">
        <w:rPr>
          <w:rFonts w:ascii="Times New Roman" w:hAnsi="Times New Roman" w:cs="Times New Roman"/>
          <w:sz w:val="24"/>
          <w:szCs w:val="24"/>
        </w:rPr>
        <w:t>.  Congress could institute this requirement and impose penalt</w:t>
      </w:r>
      <w:r w:rsidR="00F47930">
        <w:rPr>
          <w:rFonts w:ascii="Times New Roman" w:hAnsi="Times New Roman" w:cs="Times New Roman"/>
          <w:sz w:val="24"/>
          <w:szCs w:val="24"/>
        </w:rPr>
        <w:t>ies on the agency – for example the</w:t>
      </w:r>
      <w:r w:rsidR="00E3397F" w:rsidRPr="0000647C">
        <w:rPr>
          <w:rFonts w:ascii="Times New Roman" w:hAnsi="Times New Roman" w:cs="Times New Roman"/>
          <w:sz w:val="24"/>
          <w:szCs w:val="24"/>
        </w:rPr>
        <w:t xml:space="preserve"> agency could be put in receivership such that </w:t>
      </w:r>
      <w:r w:rsidR="00727A77">
        <w:rPr>
          <w:rFonts w:ascii="Times New Roman" w:hAnsi="Times New Roman" w:cs="Times New Roman"/>
          <w:sz w:val="24"/>
          <w:szCs w:val="24"/>
        </w:rPr>
        <w:t>an ombudsman or other entity</w:t>
      </w:r>
      <w:r w:rsidR="00E3397F" w:rsidRPr="0000647C">
        <w:rPr>
          <w:rFonts w:ascii="Times New Roman" w:hAnsi="Times New Roman" w:cs="Times New Roman"/>
          <w:sz w:val="24"/>
          <w:szCs w:val="24"/>
        </w:rPr>
        <w:t xml:space="preserve"> would</w:t>
      </w:r>
      <w:r w:rsidR="00727A77">
        <w:rPr>
          <w:rFonts w:ascii="Times New Roman" w:hAnsi="Times New Roman" w:cs="Times New Roman"/>
          <w:sz w:val="24"/>
          <w:szCs w:val="24"/>
        </w:rPr>
        <w:t xml:space="preserve"> be tasked to</w:t>
      </w:r>
      <w:r w:rsidR="00E3397F" w:rsidRPr="0000647C">
        <w:rPr>
          <w:rFonts w:ascii="Times New Roman" w:hAnsi="Times New Roman" w:cs="Times New Roman"/>
          <w:sz w:val="24"/>
          <w:szCs w:val="24"/>
        </w:rPr>
        <w:t xml:space="preserve"> work with </w:t>
      </w:r>
      <w:r w:rsidR="00727A77">
        <w:rPr>
          <w:rFonts w:ascii="Times New Roman" w:hAnsi="Times New Roman" w:cs="Times New Roman"/>
          <w:sz w:val="24"/>
          <w:szCs w:val="24"/>
        </w:rPr>
        <w:t>the agency to repair incomprehensible</w:t>
      </w:r>
      <w:r w:rsidR="00E3397F" w:rsidRPr="0000647C">
        <w:rPr>
          <w:rFonts w:ascii="Times New Roman" w:hAnsi="Times New Roman" w:cs="Times New Roman"/>
          <w:sz w:val="24"/>
          <w:szCs w:val="24"/>
        </w:rPr>
        <w:t xml:space="preserve"> rules.  Even absent legislative procedural changes, these failing rules could be the subject of greater oversight, perhaps as directed by an Executive Order</w:t>
      </w:r>
      <w:r w:rsidR="00727A77">
        <w:rPr>
          <w:rFonts w:ascii="Times New Roman" w:hAnsi="Times New Roman" w:cs="Times New Roman"/>
          <w:sz w:val="24"/>
          <w:szCs w:val="24"/>
        </w:rPr>
        <w:t>,</w:t>
      </w:r>
      <w:r w:rsidR="00E3397F" w:rsidRPr="0000647C">
        <w:rPr>
          <w:rFonts w:ascii="Times New Roman" w:hAnsi="Times New Roman" w:cs="Times New Roman"/>
          <w:sz w:val="24"/>
          <w:szCs w:val="24"/>
        </w:rPr>
        <w:t xml:space="preserve"> that takes public engagement seriously.  </w:t>
      </w:r>
    </w:p>
    <w:p w:rsidR="00902218" w:rsidRPr="001941D5" w:rsidRDefault="00ED5175" w:rsidP="00ED5175">
      <w:pPr>
        <w:rPr>
          <w:rFonts w:ascii="Times New Roman" w:hAnsi="Times New Roman" w:cs="Times New Roman"/>
          <w:b/>
          <w:smallCaps/>
          <w:sz w:val="24"/>
          <w:szCs w:val="24"/>
        </w:rPr>
      </w:pPr>
      <w:r w:rsidRPr="001941D5">
        <w:rPr>
          <w:rFonts w:ascii="Times New Roman" w:hAnsi="Times New Roman" w:cs="Times New Roman"/>
          <w:b/>
          <w:smallCaps/>
          <w:sz w:val="24"/>
          <w:szCs w:val="24"/>
        </w:rPr>
        <w:t>Conclusion</w:t>
      </w:r>
    </w:p>
    <w:p w:rsidR="002D7978" w:rsidRPr="00FA0F76" w:rsidRDefault="00ED5175" w:rsidP="00501E2C">
      <w:pPr>
        <w:rPr>
          <w:rFonts w:ascii="Times New Roman" w:hAnsi="Times New Roman" w:cs="Times New Roman"/>
          <w:sz w:val="24"/>
          <w:szCs w:val="24"/>
        </w:rPr>
      </w:pPr>
      <w:r w:rsidRPr="0000647C">
        <w:rPr>
          <w:rFonts w:ascii="Times New Roman" w:hAnsi="Times New Roman" w:cs="Times New Roman"/>
          <w:sz w:val="24"/>
          <w:szCs w:val="24"/>
        </w:rPr>
        <w:t>There is a critical missing link in the design of U.S. administra</w:t>
      </w:r>
      <w:r w:rsidR="005B3017">
        <w:rPr>
          <w:rFonts w:ascii="Times New Roman" w:hAnsi="Times New Roman" w:cs="Times New Roman"/>
          <w:sz w:val="24"/>
          <w:szCs w:val="24"/>
        </w:rPr>
        <w:t>tive process; incentives for an</w:t>
      </w:r>
      <w:r w:rsidRPr="0000647C">
        <w:rPr>
          <w:rFonts w:ascii="Times New Roman" w:hAnsi="Times New Roman" w:cs="Times New Roman"/>
          <w:sz w:val="24"/>
          <w:szCs w:val="24"/>
        </w:rPr>
        <w:t xml:space="preserve"> agency to co</w:t>
      </w:r>
      <w:r w:rsidR="005B3017">
        <w:rPr>
          <w:rFonts w:ascii="Times New Roman" w:hAnsi="Times New Roman" w:cs="Times New Roman"/>
          <w:sz w:val="24"/>
          <w:szCs w:val="24"/>
        </w:rPr>
        <w:t>mmunicate effectively with its</w:t>
      </w:r>
      <w:r w:rsidRPr="0000647C">
        <w:rPr>
          <w:rFonts w:ascii="Times New Roman" w:hAnsi="Times New Roman" w:cs="Times New Roman"/>
          <w:sz w:val="24"/>
          <w:szCs w:val="24"/>
        </w:rPr>
        <w:t xml:space="preserve"> audience.</w:t>
      </w:r>
      <w:r w:rsidR="00880316" w:rsidRPr="0000647C">
        <w:rPr>
          <w:rFonts w:ascii="Times New Roman" w:hAnsi="Times New Roman" w:cs="Times New Roman"/>
          <w:sz w:val="24"/>
          <w:szCs w:val="24"/>
        </w:rPr>
        <w:t xml:space="preserve">  Rather than encourage and enable this outreach, the design of US administrative process leads to the opposite result.</w:t>
      </w:r>
      <w:r w:rsidRPr="0000647C">
        <w:rPr>
          <w:rFonts w:ascii="Times New Roman" w:hAnsi="Times New Roman" w:cs="Times New Roman"/>
          <w:sz w:val="24"/>
          <w:szCs w:val="24"/>
        </w:rPr>
        <w:t xml:space="preserve">  </w:t>
      </w:r>
      <w:r w:rsidR="00727A77">
        <w:rPr>
          <w:rFonts w:ascii="Times New Roman" w:hAnsi="Times New Roman" w:cs="Times New Roman"/>
          <w:sz w:val="24"/>
          <w:szCs w:val="24"/>
        </w:rPr>
        <w:t xml:space="preserve">Agencies are more successful under the current legal and political process when their rules are voluminous, overly technical, and effectively incomprehensible.  </w:t>
      </w:r>
      <w:r w:rsidRPr="0000647C">
        <w:rPr>
          <w:rFonts w:ascii="Times New Roman" w:hAnsi="Times New Roman" w:cs="Times New Roman"/>
          <w:sz w:val="24"/>
          <w:szCs w:val="24"/>
        </w:rPr>
        <w:t xml:space="preserve">Although it may not be possible to rebuild the process from ground up, there is still a great deal of progress that can be made to better ensure that the end goal – vigorous public participation – is fed back into the central incentives for agency action. </w:t>
      </w:r>
    </w:p>
    <w:sectPr w:rsidR="002D7978" w:rsidRPr="00FA0F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29" w:rsidRDefault="00415829" w:rsidP="006A06DD">
      <w:pPr>
        <w:spacing w:after="0" w:line="240" w:lineRule="auto"/>
      </w:pPr>
      <w:r>
        <w:separator/>
      </w:r>
    </w:p>
  </w:endnote>
  <w:endnote w:type="continuationSeparator" w:id="0">
    <w:p w:rsidR="00415829" w:rsidRDefault="00415829" w:rsidP="006A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3751"/>
      <w:docPartObj>
        <w:docPartGallery w:val="Page Numbers (Bottom of Page)"/>
        <w:docPartUnique/>
      </w:docPartObj>
    </w:sdtPr>
    <w:sdtEndPr>
      <w:rPr>
        <w:noProof/>
      </w:rPr>
    </w:sdtEndPr>
    <w:sdtContent>
      <w:p w:rsidR="00C60A29" w:rsidRDefault="00C60A29">
        <w:pPr>
          <w:pStyle w:val="Footer"/>
          <w:jc w:val="right"/>
        </w:pPr>
        <w:r>
          <w:fldChar w:fldCharType="begin"/>
        </w:r>
        <w:r>
          <w:instrText xml:space="preserve"> PAGE   \* MERGEFORMAT </w:instrText>
        </w:r>
        <w:r>
          <w:fldChar w:fldCharType="separate"/>
        </w:r>
        <w:r w:rsidR="00DB323F">
          <w:rPr>
            <w:noProof/>
          </w:rPr>
          <w:t>1</w:t>
        </w:r>
        <w:r>
          <w:rPr>
            <w:noProof/>
          </w:rPr>
          <w:fldChar w:fldCharType="end"/>
        </w:r>
      </w:p>
    </w:sdtContent>
  </w:sdt>
  <w:p w:rsidR="00C60A29" w:rsidRDefault="00C60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29" w:rsidRDefault="00415829" w:rsidP="006A06DD">
      <w:pPr>
        <w:spacing w:after="0" w:line="240" w:lineRule="auto"/>
      </w:pPr>
      <w:r>
        <w:separator/>
      </w:r>
    </w:p>
  </w:footnote>
  <w:footnote w:type="continuationSeparator" w:id="0">
    <w:p w:rsidR="00415829" w:rsidRDefault="00415829" w:rsidP="006A06DD">
      <w:pPr>
        <w:spacing w:after="0" w:line="240" w:lineRule="auto"/>
      </w:pPr>
      <w:r>
        <w:continuationSeparator/>
      </w:r>
    </w:p>
  </w:footnote>
  <w:footnote w:id="1">
    <w:p w:rsidR="001941D5" w:rsidRPr="0020368C" w:rsidRDefault="001941D5"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t>*</w:t>
      </w:r>
      <w:r w:rsidRPr="0020368C">
        <w:rPr>
          <w:rFonts w:ascii="Times New Roman" w:hAnsi="Times New Roman" w:cs="Times New Roman"/>
          <w:sz w:val="22"/>
          <w:szCs w:val="22"/>
        </w:rPr>
        <w:t xml:space="preserve"> Joe A. Worsham Centennial Professor, University of Texas School of Law. </w:t>
      </w:r>
      <w:r w:rsidR="00E911D4" w:rsidRPr="0020368C">
        <w:rPr>
          <w:rFonts w:ascii="Times New Roman" w:hAnsi="Times New Roman" w:cs="Times New Roman"/>
          <w:sz w:val="22"/>
          <w:szCs w:val="22"/>
        </w:rPr>
        <w:t xml:space="preserve"> Contact: </w:t>
      </w:r>
      <w:hyperlink r:id="rId1" w:history="1">
        <w:r w:rsidR="00E911D4" w:rsidRPr="0020368C">
          <w:rPr>
            <w:rStyle w:val="Hyperlink"/>
            <w:rFonts w:ascii="Times New Roman" w:hAnsi="Times New Roman" w:cs="Times New Roman"/>
            <w:sz w:val="22"/>
            <w:szCs w:val="22"/>
          </w:rPr>
          <w:t>WWagner@law.utexas.edu</w:t>
        </w:r>
      </w:hyperlink>
      <w:r w:rsidR="00E911D4" w:rsidRPr="0020368C">
        <w:rPr>
          <w:rFonts w:ascii="Times New Roman" w:hAnsi="Times New Roman" w:cs="Times New Roman"/>
          <w:sz w:val="22"/>
          <w:szCs w:val="22"/>
        </w:rPr>
        <w:t xml:space="preserve"> </w:t>
      </w:r>
    </w:p>
  </w:footnote>
  <w:footnote w:id="2">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See Administrative Procedure Act, 5 U.S.C. 553(c) and 706(2); The Freedom of Information Act, 5 U.S.C. § 552</w:t>
      </w:r>
    </w:p>
  </w:footnote>
  <w:footnote w:id="3">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Go to regulations.gov and search the rulemaking docket for a rule.  For a current rule governing a workplace standard for silica, go to </w:t>
      </w:r>
      <w:hyperlink r:id="rId2" w:anchor="!docketBrowser;rpp=25;po=0;dct=SR%252BO%252BN%252BPR%252BFR%252BPS;D=OSHA-2010-0034" w:history="1">
        <w:r w:rsidRPr="0020368C">
          <w:rPr>
            <w:rStyle w:val="Hyperlink"/>
            <w:rFonts w:ascii="Times New Roman" w:hAnsi="Times New Roman" w:cs="Times New Roman"/>
            <w:sz w:val="22"/>
            <w:szCs w:val="22"/>
          </w:rPr>
          <w:t>http://www.regulations.gov/#!docketBrowser;rpp=25;po=0;dct=SR%252BO%252BN%252BPR%252BFR%252BPS;D=OSHA-2010-0034</w:t>
        </w:r>
      </w:hyperlink>
      <w:r w:rsidRPr="0020368C">
        <w:rPr>
          <w:rFonts w:ascii="Times New Roman" w:hAnsi="Times New Roman" w:cs="Times New Roman"/>
          <w:sz w:val="22"/>
          <w:szCs w:val="22"/>
        </w:rPr>
        <w:t xml:space="preserve"> </w:t>
      </w:r>
    </w:p>
  </w:footnote>
  <w:footnote w:id="4">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See, e.g., </w:t>
      </w:r>
      <w:r w:rsidRPr="0020368C">
        <w:rPr>
          <w:rFonts w:ascii="Times New Roman" w:hAnsi="Times New Roman" w:cs="Times New Roman"/>
          <w:color w:val="000000"/>
          <w:sz w:val="22"/>
          <w:szCs w:val="22"/>
          <w:shd w:val="clear" w:color="auto" w:fill="FFFFFF"/>
        </w:rPr>
        <w:t xml:space="preserve">Kimberly D. Krawiec, </w:t>
      </w:r>
      <w:r w:rsidRPr="0020368C">
        <w:rPr>
          <w:rFonts w:ascii="Times New Roman" w:hAnsi="Times New Roman" w:cs="Times New Roman"/>
          <w:i/>
          <w:color w:val="000000"/>
          <w:sz w:val="22"/>
          <w:szCs w:val="22"/>
          <w:shd w:val="clear" w:color="auto" w:fill="FFFFFF"/>
        </w:rPr>
        <w:t>Don’t ‘Screw Joe the Plummer’: The Sausage-Making of Financial Reform</w:t>
      </w:r>
      <w:r w:rsidRPr="0020368C">
        <w:rPr>
          <w:rFonts w:ascii="Times New Roman" w:hAnsi="Times New Roman" w:cs="Times New Roman"/>
          <w:color w:val="000000"/>
          <w:sz w:val="22"/>
          <w:szCs w:val="22"/>
          <w:shd w:val="clear" w:color="auto" w:fill="FFFFFF"/>
        </w:rPr>
        <w:t>, 55</w:t>
      </w:r>
      <w:r w:rsidRPr="0020368C">
        <w:rPr>
          <w:rStyle w:val="apple-converted-space"/>
          <w:rFonts w:ascii="Times New Roman" w:hAnsi="Times New Roman" w:cs="Times New Roman"/>
          <w:color w:val="000000"/>
          <w:sz w:val="22"/>
          <w:szCs w:val="22"/>
          <w:shd w:val="clear" w:color="auto" w:fill="FFFFFF"/>
        </w:rPr>
        <w:t> </w:t>
      </w:r>
      <w:r w:rsidRPr="0020368C">
        <w:rPr>
          <w:rStyle w:val="Emphasis"/>
          <w:rFonts w:ascii="Times New Roman" w:hAnsi="Times New Roman" w:cs="Times New Roman"/>
          <w:i w:val="0"/>
          <w:smallCaps/>
          <w:color w:val="000000"/>
          <w:sz w:val="22"/>
          <w:szCs w:val="22"/>
          <w:bdr w:val="none" w:sz="0" w:space="0" w:color="auto" w:frame="1"/>
          <w:shd w:val="clear" w:color="auto" w:fill="FFFFFF"/>
        </w:rPr>
        <w:t>Arizona Law Review</w:t>
      </w:r>
      <w:r w:rsidRPr="0020368C">
        <w:rPr>
          <w:rStyle w:val="apple-converted-space"/>
          <w:rFonts w:ascii="Times New Roman" w:hAnsi="Times New Roman" w:cs="Times New Roman"/>
          <w:color w:val="000000"/>
          <w:sz w:val="22"/>
          <w:szCs w:val="22"/>
          <w:shd w:val="clear" w:color="auto" w:fill="FFFFFF"/>
        </w:rPr>
        <w:t> </w:t>
      </w:r>
      <w:r w:rsidRPr="0020368C">
        <w:rPr>
          <w:rFonts w:ascii="Times New Roman" w:hAnsi="Times New Roman" w:cs="Times New Roman"/>
          <w:color w:val="000000"/>
          <w:sz w:val="22"/>
          <w:szCs w:val="22"/>
          <w:shd w:val="clear" w:color="auto" w:fill="FFFFFF"/>
        </w:rPr>
        <w:t>53-103 (2013) (examining over 8000 comments on the proposed Volker rule and raising questions about the quality of citizen participants as opposed to the engagement by the financial industry).</w:t>
      </w:r>
    </w:p>
  </w:footnote>
  <w:footnote w:id="5">
    <w:p w:rsidR="005904F7" w:rsidRPr="0020368C" w:rsidRDefault="005904F7" w:rsidP="0020368C">
      <w:pPr>
        <w:pStyle w:val="footnotedescription"/>
        <w:spacing w:line="240" w:lineRule="auto"/>
        <w:ind w:left="5" w:firstLine="0"/>
        <w:contextualSpacing/>
        <w:rPr>
          <w:rFonts w:ascii="Times New Roman" w:hAnsi="Times New Roman" w:cs="Times New Roman"/>
          <w:sz w:val="22"/>
        </w:rPr>
      </w:pPr>
      <w:r w:rsidRPr="0020368C">
        <w:rPr>
          <w:rStyle w:val="FootnoteReference"/>
          <w:rFonts w:ascii="Times New Roman" w:hAnsi="Times New Roman" w:cs="Times New Roman"/>
          <w:sz w:val="22"/>
        </w:rPr>
        <w:footnoteRef/>
      </w:r>
      <w:r w:rsidRPr="0020368C">
        <w:rPr>
          <w:rFonts w:ascii="Times New Roman" w:hAnsi="Times New Roman" w:cs="Times New Roman"/>
          <w:sz w:val="22"/>
        </w:rPr>
        <w:t xml:space="preserve">  See, e.g., </w:t>
      </w:r>
      <w:r w:rsidRPr="0020368C">
        <w:rPr>
          <w:rFonts w:ascii="Times New Roman" w:eastAsia="Times New Roman" w:hAnsi="Times New Roman" w:cs="Times New Roman"/>
          <w:sz w:val="22"/>
        </w:rPr>
        <w:t xml:space="preserve">COMM. TO Review EPA's DRAFT IRIS ASSESSMENT OF FORMALDEHYDE, NAT'L RESEARCH COUNCIL, REVIEW OF THE ENVIRONMENTAL PROTECTION AGENCY'S DRAFT IRIS ASSESSMENT OF FORMALDEHYDE 4 (2011) </w:t>
      </w:r>
      <w:r w:rsidRPr="0020368C">
        <w:rPr>
          <w:rFonts w:ascii="Times New Roman" w:hAnsi="Times New Roman" w:cs="Times New Roman"/>
          <w:sz w:val="22"/>
        </w:rPr>
        <w:t>(noting in the course of their review “</w:t>
      </w:r>
      <w:r w:rsidRPr="0020368C">
        <w:rPr>
          <w:rFonts w:ascii="Times New Roman" w:eastAsia="Times New Roman" w:hAnsi="Times New Roman" w:cs="Times New Roman"/>
          <w:sz w:val="22"/>
        </w:rPr>
        <w:t>[p]roblems with clarity and transparency of the [EPA’s] methods [for assessing the risks of formaldehyde] appear to be a repeating theme over the years, even though the documents appear to have grown considerably in length. In the roughly 1,000page draft reviewed by the present committee, little beyond a brief introductory chapter could be found on the methods for conducting the assessment”)</w:t>
      </w:r>
    </w:p>
  </w:footnote>
  <w:footnote w:id="6">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See, e.g., Wendy E. Wagner, </w:t>
      </w:r>
      <w:r w:rsidRPr="0020368C">
        <w:rPr>
          <w:rFonts w:ascii="Times New Roman" w:hAnsi="Times New Roman" w:cs="Times New Roman"/>
          <w:i/>
          <w:color w:val="000000"/>
          <w:sz w:val="22"/>
          <w:szCs w:val="22"/>
        </w:rPr>
        <w:t>Administrative Law, Filter Failure, and Information Capture</w:t>
      </w:r>
      <w:r w:rsidRPr="0020368C">
        <w:rPr>
          <w:rFonts w:ascii="Times New Roman" w:hAnsi="Times New Roman" w:cs="Times New Roman"/>
          <w:color w:val="000000"/>
          <w:sz w:val="22"/>
          <w:szCs w:val="22"/>
        </w:rPr>
        <w:t xml:space="preserve">, 59 </w:t>
      </w:r>
      <w:r w:rsidRPr="0020368C">
        <w:rPr>
          <w:rFonts w:ascii="Times New Roman" w:hAnsi="Times New Roman" w:cs="Times New Roman"/>
          <w:smallCaps/>
          <w:color w:val="000000"/>
          <w:sz w:val="22"/>
          <w:szCs w:val="22"/>
        </w:rPr>
        <w:t>Duke L. J.</w:t>
      </w:r>
      <w:r w:rsidRPr="0020368C">
        <w:rPr>
          <w:rFonts w:ascii="Times New Roman" w:hAnsi="Times New Roman" w:cs="Times New Roman"/>
          <w:color w:val="000000"/>
          <w:sz w:val="22"/>
          <w:szCs w:val="22"/>
        </w:rPr>
        <w:t xml:space="preserve"> 1321, 1331-34 (2010) (making this general argument).</w:t>
      </w:r>
    </w:p>
  </w:footnote>
  <w:footnote w:id="7">
    <w:p w:rsidR="005904F7" w:rsidRPr="0020368C" w:rsidRDefault="005904F7" w:rsidP="0020368C">
      <w:pPr>
        <w:spacing w:after="0" w:line="240" w:lineRule="auto"/>
        <w:contextualSpacing/>
        <w:rPr>
          <w:rFonts w:ascii="Times New Roman" w:hAnsi="Times New Roman" w:cs="Times New Roman"/>
        </w:rPr>
      </w:pPr>
      <w:r w:rsidRPr="0020368C">
        <w:rPr>
          <w:rStyle w:val="FootnoteReference"/>
          <w:rFonts w:ascii="Times New Roman" w:hAnsi="Times New Roman" w:cs="Times New Roman"/>
        </w:rPr>
        <w:footnoteRef/>
      </w:r>
      <w:r w:rsidRPr="0020368C">
        <w:rPr>
          <w:rFonts w:ascii="Times New Roman" w:hAnsi="Times New Roman" w:cs="Times New Roman"/>
        </w:rPr>
        <w:t xml:space="preserve"> Needless to say, since the focus is exclusively on administrative process the scope of this analysis does not consider many other important forms of citizen participation – in the political process, in reinforcing enforcement cases, in impacting agency priorities and framing of priorities and decisions, and in local or nonlegal community decision processes or collective action.</w:t>
      </w:r>
    </w:p>
  </w:footnote>
  <w:footnote w:id="8">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xml:space="preserve">., Mark Seidenfeld, </w:t>
      </w:r>
      <w:r w:rsidRPr="0020368C">
        <w:rPr>
          <w:rFonts w:ascii="Times New Roman" w:hAnsi="Times New Roman" w:cs="Times New Roman"/>
          <w:i/>
          <w:sz w:val="22"/>
          <w:szCs w:val="22"/>
        </w:rPr>
        <w:t>A Table of Requirements for Federal Administrative Rulemaking</w:t>
      </w:r>
      <w:r w:rsidRPr="0020368C">
        <w:rPr>
          <w:rFonts w:ascii="Times New Roman" w:hAnsi="Times New Roman" w:cs="Times New Roman"/>
          <w:sz w:val="22"/>
          <w:szCs w:val="22"/>
        </w:rPr>
        <w:t xml:space="preserve">, 27 </w:t>
      </w:r>
      <w:r w:rsidRPr="0020368C">
        <w:rPr>
          <w:rFonts w:ascii="Times New Roman" w:hAnsi="Times New Roman" w:cs="Times New Roman"/>
          <w:smallCaps/>
          <w:sz w:val="22"/>
          <w:szCs w:val="22"/>
        </w:rPr>
        <w:t>Fla. State. U. L. Rev</w:t>
      </w:r>
      <w:r w:rsidRPr="0020368C">
        <w:rPr>
          <w:rFonts w:ascii="Times New Roman" w:hAnsi="Times New Roman" w:cs="Times New Roman"/>
          <w:sz w:val="22"/>
          <w:szCs w:val="22"/>
        </w:rPr>
        <w:t>. 533 (2000).</w:t>
      </w:r>
    </w:p>
  </w:footnote>
  <w:footnote w:id="9">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color w:val="000000"/>
          <w:sz w:val="22"/>
          <w:szCs w:val="22"/>
        </w:rPr>
        <w:t>See, e.g.,</w:t>
      </w:r>
      <w:r w:rsidRPr="0020368C">
        <w:rPr>
          <w:rFonts w:ascii="Times New Roman" w:hAnsi="Times New Roman" w:cs="Times New Roman"/>
          <w:color w:val="000000"/>
          <w:sz w:val="22"/>
          <w:szCs w:val="22"/>
        </w:rPr>
        <w:t xml:space="preserve"> </w:t>
      </w:r>
      <w:r w:rsidRPr="0020368C">
        <w:rPr>
          <w:rFonts w:ascii="Times New Roman" w:hAnsi="Times New Roman" w:cs="Times New Roman"/>
          <w:smallCaps/>
          <w:color w:val="000000"/>
          <w:sz w:val="22"/>
          <w:szCs w:val="22"/>
        </w:rPr>
        <w:t>Ralph L. Keeney, Value-Focused Thinking</w:t>
      </w:r>
      <w:r w:rsidRPr="0020368C">
        <w:rPr>
          <w:rFonts w:ascii="Times New Roman" w:hAnsi="Times New Roman" w:cs="Times New Roman"/>
          <w:color w:val="000000"/>
          <w:sz w:val="22"/>
          <w:szCs w:val="22"/>
        </w:rPr>
        <w:t xml:space="preserve"> vii-ix, 29-30, 44-51 (1992) (highlighting the benefits of value-focused thinking and discussing how neglecting a universal map of the goals, problems, and possible solutions can result in wrongheaded decisions).</w:t>
      </w:r>
    </w:p>
  </w:footnote>
  <w:footnote w:id="10">
    <w:p w:rsidR="005904F7" w:rsidRPr="0020368C" w:rsidRDefault="005904F7" w:rsidP="0020368C">
      <w:pPr>
        <w:autoSpaceDE w:val="0"/>
        <w:autoSpaceDN w:val="0"/>
        <w:adjustRightInd w:val="0"/>
        <w:spacing w:after="0" w:line="240" w:lineRule="auto"/>
        <w:contextualSpacing/>
        <w:rPr>
          <w:rFonts w:ascii="Times New Roman" w:hAnsi="Times New Roman" w:cs="Times New Roman"/>
        </w:rPr>
      </w:pPr>
      <w:r w:rsidRPr="0020368C">
        <w:rPr>
          <w:rStyle w:val="FootnoteReference"/>
          <w:rFonts w:ascii="Times New Roman" w:hAnsi="Times New Roman" w:cs="Times New Roman"/>
        </w:rPr>
        <w:footnoteRef/>
      </w:r>
      <w:r w:rsidRPr="0020368C">
        <w:rPr>
          <w:rFonts w:ascii="Times New Roman" w:hAnsi="Times New Roman" w:cs="Times New Roman"/>
        </w:rPr>
        <w:t xml:space="preserve"> </w:t>
      </w:r>
      <w:r w:rsidRPr="0020368C">
        <w:rPr>
          <w:rFonts w:ascii="Times New Roman" w:hAnsi="Times New Roman" w:cs="Times New Roman"/>
          <w:i/>
        </w:rPr>
        <w:t>See, e.g</w:t>
      </w:r>
      <w:r w:rsidRPr="0020368C">
        <w:rPr>
          <w:rFonts w:ascii="Times New Roman" w:hAnsi="Times New Roman" w:cs="Times New Roman"/>
        </w:rPr>
        <w:t xml:space="preserve">., Edward Rubin, </w:t>
      </w:r>
      <w:r w:rsidRPr="0020368C">
        <w:rPr>
          <w:rFonts w:ascii="Times New Roman" w:hAnsi="Times New Roman" w:cs="Times New Roman"/>
          <w:i/>
          <w:iCs/>
        </w:rPr>
        <w:t>It’s Time to Make the Administrative Procedure Act Administrative</w:t>
      </w:r>
      <w:r w:rsidRPr="0020368C">
        <w:rPr>
          <w:rFonts w:ascii="Times New Roman" w:hAnsi="Times New Roman" w:cs="Times New Roman"/>
        </w:rPr>
        <w:t>, 89 CORNELL L. REV. 95, 101 (2003); FINAL REPORT OF THE ATT’Y GEN.’S COMM. ON ADMIN. PROCEDURE 103 (1941).</w:t>
      </w:r>
    </w:p>
  </w:footnote>
  <w:footnote w:id="11">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5 U.S.C. 553(c).</w:t>
      </w:r>
    </w:p>
  </w:footnote>
  <w:footnote w:id="12">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Id. at 706(2).</w:t>
      </w:r>
    </w:p>
  </w:footnote>
  <w:footnote w:id="13">
    <w:p w:rsidR="005904F7" w:rsidRPr="0020368C" w:rsidRDefault="005904F7" w:rsidP="0020368C">
      <w:pPr>
        <w:autoSpaceDE w:val="0"/>
        <w:autoSpaceDN w:val="0"/>
        <w:adjustRightInd w:val="0"/>
        <w:spacing w:after="0" w:line="240" w:lineRule="auto"/>
        <w:contextualSpacing/>
        <w:rPr>
          <w:rFonts w:ascii="Times New Roman" w:hAnsi="Times New Roman" w:cs="Times New Roman"/>
        </w:rPr>
      </w:pPr>
      <w:r w:rsidRPr="0020368C">
        <w:rPr>
          <w:rStyle w:val="FootnoteReference"/>
          <w:rFonts w:ascii="Times New Roman" w:hAnsi="Times New Roman" w:cs="Times New Roman"/>
        </w:rPr>
        <w:footnoteRef/>
      </w:r>
      <w:r w:rsidRPr="0020368C">
        <w:rPr>
          <w:rFonts w:ascii="Times New Roman" w:hAnsi="Times New Roman" w:cs="Times New Roman"/>
        </w:rPr>
        <w:t xml:space="preserve"> see 1 RICHARD J. PIERCE, JR., ADMINISTRATIVE LAW TREATISE § 7.4, at 593-97 (5th ed. 2010).</w:t>
      </w:r>
    </w:p>
  </w:footnote>
  <w:footnote w:id="14">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Winston Harrington, Lisa Heinzerling, &amp; Richard D. Morgenstern, </w:t>
      </w:r>
      <w:r w:rsidRPr="0020368C">
        <w:rPr>
          <w:rFonts w:ascii="Times New Roman" w:hAnsi="Times New Roman" w:cs="Times New Roman"/>
          <w:i/>
          <w:sz w:val="22"/>
          <w:szCs w:val="22"/>
        </w:rPr>
        <w:t>Controversies Surrounding Regulatory Impact Analysis, in</w:t>
      </w:r>
      <w:r w:rsidRPr="0020368C">
        <w:rPr>
          <w:rFonts w:ascii="Times New Roman" w:hAnsi="Times New Roman" w:cs="Times New Roman"/>
          <w:sz w:val="22"/>
          <w:szCs w:val="22"/>
        </w:rPr>
        <w:t xml:space="preserve"> </w:t>
      </w:r>
      <w:r w:rsidRPr="0020368C">
        <w:rPr>
          <w:rFonts w:ascii="Times New Roman" w:hAnsi="Times New Roman" w:cs="Times New Roman"/>
          <w:smallCaps/>
          <w:sz w:val="22"/>
          <w:szCs w:val="22"/>
        </w:rPr>
        <w:t>Reforming Regulatory Impact Analysis 12-13 (Winston Harrington, Lisa Heinzerling, &amp; Richard D. Morgenstern eds. 2009</w:t>
      </w:r>
      <w:r w:rsidRPr="0020368C">
        <w:rPr>
          <w:rFonts w:ascii="Times New Roman" w:hAnsi="Times New Roman" w:cs="Times New Roman"/>
          <w:sz w:val="22"/>
          <w:szCs w:val="22"/>
        </w:rPr>
        <w:t xml:space="preserve">) (touting these advantages of the RIA process).  </w:t>
      </w:r>
    </w:p>
  </w:footnote>
  <w:footnote w:id="15">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00E911D4" w:rsidRPr="0020368C">
        <w:rPr>
          <w:rFonts w:ascii="Times New Roman" w:hAnsi="Times New Roman" w:cs="Times New Roman"/>
          <w:sz w:val="22"/>
          <w:szCs w:val="22"/>
        </w:rPr>
        <w:t>Effective communication</w:t>
      </w:r>
      <w:r w:rsidR="00ED1E97" w:rsidRPr="0020368C">
        <w:rPr>
          <w:rFonts w:ascii="Times New Roman" w:hAnsi="Times New Roman" w:cs="Times New Roman"/>
          <w:sz w:val="22"/>
          <w:szCs w:val="22"/>
        </w:rPr>
        <w:t xml:space="preserve"> is difficult, of course.  Rhetoric scholars alert us to the fact that there is no neutral speech – all communications have a valence.</w:t>
      </w:r>
      <w:r w:rsidR="00ED1E97"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xml:space="preserve">., </w:t>
      </w:r>
      <w:r w:rsidR="001B3C27" w:rsidRPr="0020368C">
        <w:rPr>
          <w:rFonts w:ascii="Times New Roman" w:hAnsi="Times New Roman" w:cs="Times New Roman"/>
          <w:smallCaps/>
          <w:sz w:val="22"/>
          <w:szCs w:val="22"/>
        </w:rPr>
        <w:t>James A. Herrick, The History and theory of Rhetoric: An Introduction</w:t>
      </w:r>
      <w:r w:rsidR="001B3C27" w:rsidRPr="0020368C">
        <w:rPr>
          <w:rFonts w:ascii="Times New Roman" w:hAnsi="Times New Roman" w:cs="Times New Roman"/>
          <w:sz w:val="22"/>
          <w:szCs w:val="22"/>
        </w:rPr>
        <w:t xml:space="preserve"> (2005)</w:t>
      </w:r>
      <w:r w:rsidR="00ED1E97" w:rsidRPr="0020368C">
        <w:rPr>
          <w:rFonts w:ascii="Times New Roman" w:hAnsi="Times New Roman" w:cs="Times New Roman"/>
          <w:sz w:val="22"/>
          <w:szCs w:val="22"/>
        </w:rPr>
        <w:t xml:space="preserve">. </w:t>
      </w:r>
      <w:r w:rsidR="00E911D4" w:rsidRPr="0020368C">
        <w:rPr>
          <w:rFonts w:ascii="Times New Roman" w:hAnsi="Times New Roman" w:cs="Times New Roman"/>
          <w:sz w:val="22"/>
          <w:szCs w:val="22"/>
        </w:rPr>
        <w:t xml:space="preserve"> </w:t>
      </w:r>
      <w:r w:rsidR="00ED1E97" w:rsidRPr="0020368C">
        <w:rPr>
          <w:rFonts w:ascii="Times New Roman" w:hAnsi="Times New Roman" w:cs="Times New Roman"/>
          <w:sz w:val="22"/>
          <w:szCs w:val="22"/>
        </w:rPr>
        <w:t xml:space="preserve">But </w:t>
      </w:r>
      <w:r w:rsidR="00ED1E97" w:rsidRPr="0020368C">
        <w:rPr>
          <w:rFonts w:ascii="Times New Roman" w:hAnsi="Times New Roman" w:cs="Times New Roman"/>
          <w:sz w:val="22"/>
          <w:szCs w:val="22"/>
        </w:rPr>
        <w:t xml:space="preserve">there are also methods to correct for </w:t>
      </w:r>
      <w:r w:rsidR="00E911D4" w:rsidRPr="0020368C">
        <w:rPr>
          <w:rFonts w:ascii="Times New Roman" w:hAnsi="Times New Roman" w:cs="Times New Roman"/>
          <w:sz w:val="22"/>
          <w:szCs w:val="22"/>
        </w:rPr>
        <w:t xml:space="preserve">the worst </w:t>
      </w:r>
      <w:r w:rsidR="00ED1E97" w:rsidRPr="0020368C">
        <w:rPr>
          <w:rFonts w:ascii="Times New Roman" w:hAnsi="Times New Roman" w:cs="Times New Roman"/>
          <w:sz w:val="22"/>
          <w:szCs w:val="22"/>
        </w:rPr>
        <w:t>pathologies</w:t>
      </w:r>
      <w:r w:rsidR="00ED1E97" w:rsidRPr="0020368C">
        <w:rPr>
          <w:rFonts w:ascii="Times New Roman" w:hAnsi="Times New Roman" w:cs="Times New Roman"/>
          <w:sz w:val="22"/>
          <w:szCs w:val="22"/>
        </w:rPr>
        <w:t>.</w:t>
      </w:r>
      <w:r w:rsidR="00ED1E97" w:rsidRPr="0020368C">
        <w:rPr>
          <w:rFonts w:ascii="Times New Roman" w:hAnsi="Times New Roman" w:cs="Times New Roman"/>
          <w:sz w:val="22"/>
          <w:szCs w:val="22"/>
        </w:rPr>
        <w:t xml:space="preserve">  Moreover, a </w:t>
      </w:r>
      <w:r w:rsidR="00E911D4" w:rsidRPr="0020368C">
        <w:rPr>
          <w:rFonts w:ascii="Times New Roman" w:hAnsi="Times New Roman" w:cs="Times New Roman"/>
          <w:sz w:val="22"/>
          <w:szCs w:val="22"/>
        </w:rPr>
        <w:t>process in</w:t>
      </w:r>
      <w:r w:rsidR="00ED1E97" w:rsidRPr="0020368C">
        <w:rPr>
          <w:rFonts w:ascii="Times New Roman" w:hAnsi="Times New Roman" w:cs="Times New Roman"/>
          <w:sz w:val="22"/>
          <w:szCs w:val="22"/>
        </w:rPr>
        <w:t xml:space="preserve"> which the “speaker” has incentives to be incomprehensible would seem to lead to a broader range of communication challenges than one in which the speaker is at least encouraged to engage the audience.</w:t>
      </w:r>
    </w:p>
  </w:footnote>
  <w:footnote w:id="16">
    <w:p w:rsidR="003034C8" w:rsidRPr="0020368C" w:rsidRDefault="003034C8"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xml:space="preserve">., Henry E. Smith, </w:t>
      </w:r>
      <w:r w:rsidRPr="0020368C">
        <w:rPr>
          <w:rFonts w:ascii="Times New Roman" w:hAnsi="Times New Roman" w:cs="Times New Roman"/>
          <w:i/>
          <w:sz w:val="22"/>
          <w:szCs w:val="22"/>
        </w:rPr>
        <w:t>The Language of Property: Form, Context, and Audience</w:t>
      </w:r>
      <w:r w:rsidRPr="0020368C">
        <w:rPr>
          <w:rFonts w:ascii="Times New Roman" w:hAnsi="Times New Roman" w:cs="Times New Roman"/>
          <w:sz w:val="22"/>
          <w:szCs w:val="22"/>
        </w:rPr>
        <w:t xml:space="preserve">, 55 </w:t>
      </w:r>
      <w:r w:rsidRPr="0020368C">
        <w:rPr>
          <w:rFonts w:ascii="Times New Roman" w:hAnsi="Times New Roman" w:cs="Times New Roman"/>
          <w:smallCaps/>
          <w:sz w:val="22"/>
          <w:szCs w:val="22"/>
        </w:rPr>
        <w:t>Stanford L. Rev.</w:t>
      </w:r>
      <w:r w:rsidRPr="0020368C">
        <w:rPr>
          <w:rFonts w:ascii="Times New Roman" w:hAnsi="Times New Roman" w:cs="Times New Roman"/>
          <w:sz w:val="22"/>
          <w:szCs w:val="22"/>
        </w:rPr>
        <w:t xml:space="preserve"> 1105, </w:t>
      </w:r>
      <w:r w:rsidRPr="0020368C">
        <w:rPr>
          <w:rFonts w:ascii="Times New Roman" w:hAnsi="Times New Roman" w:cs="Times New Roman"/>
          <w:sz w:val="22"/>
          <w:szCs w:val="22"/>
          <w:lang w:val="en"/>
        </w:rPr>
        <w:t xml:space="preserve">1157 (2003) (taking care to avoid the goal of “optimizing” information but instead attempting to highlight how the law sometimes is attentive to trade off the costs of communication shouldered by the communicator and those that are imposed on the audience); see generally </w:t>
      </w:r>
      <w:r w:rsidRPr="0020368C">
        <w:rPr>
          <w:rFonts w:ascii="Times New Roman" w:hAnsi="Times New Roman" w:cs="Times New Roman"/>
          <w:smallCaps/>
          <w:sz w:val="22"/>
          <w:szCs w:val="22"/>
        </w:rPr>
        <w:t>Claude E. Shannon &amp; Warren Weaver, the Mathematical Theory of Communication (1949).</w:t>
      </w:r>
    </w:p>
  </w:footnote>
  <w:footnote w:id="17">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See, e.g., NRC, </w:t>
      </w:r>
      <w:r w:rsidRPr="0020368C">
        <w:rPr>
          <w:rFonts w:ascii="Times New Roman" w:hAnsi="Times New Roman" w:cs="Times New Roman"/>
          <w:i/>
          <w:sz w:val="22"/>
          <w:szCs w:val="22"/>
        </w:rPr>
        <w:t xml:space="preserve">supra </w:t>
      </w:r>
      <w:r w:rsidRPr="0020368C">
        <w:rPr>
          <w:rFonts w:ascii="Times New Roman" w:hAnsi="Times New Roman" w:cs="Times New Roman"/>
          <w:sz w:val="22"/>
          <w:szCs w:val="22"/>
        </w:rPr>
        <w:t xml:space="preserve">note </w:t>
      </w:r>
      <w:r w:rsidRPr="0020368C">
        <w:rPr>
          <w:rFonts w:ascii="Times New Roman" w:hAnsi="Times New Roman" w:cs="Times New Roman"/>
          <w:sz w:val="22"/>
          <w:szCs w:val="22"/>
        </w:rPr>
        <w:fldChar w:fldCharType="begin"/>
      </w:r>
      <w:r w:rsidRPr="0020368C">
        <w:rPr>
          <w:rFonts w:ascii="Times New Roman" w:hAnsi="Times New Roman" w:cs="Times New Roman"/>
          <w:sz w:val="22"/>
          <w:szCs w:val="22"/>
        </w:rPr>
        <w:instrText xml:space="preserve"> NOTEREF _Ref441837582 \h </w:instrText>
      </w:r>
      <w:r w:rsidR="00CA0136" w:rsidRPr="0020368C">
        <w:rPr>
          <w:rFonts w:ascii="Times New Roman" w:hAnsi="Times New Roman" w:cs="Times New Roman"/>
          <w:sz w:val="22"/>
          <w:szCs w:val="22"/>
        </w:rPr>
        <w:instrText xml:space="preserve"> \* MERGEFORMAT </w:instrText>
      </w:r>
      <w:r w:rsidRPr="0020368C">
        <w:rPr>
          <w:rFonts w:ascii="Times New Roman" w:hAnsi="Times New Roman" w:cs="Times New Roman"/>
          <w:sz w:val="22"/>
          <w:szCs w:val="22"/>
        </w:rPr>
      </w:r>
      <w:r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4</w:t>
      </w:r>
      <w:r w:rsidRPr="0020368C">
        <w:rPr>
          <w:rFonts w:ascii="Times New Roman" w:hAnsi="Times New Roman" w:cs="Times New Roman"/>
          <w:sz w:val="22"/>
          <w:szCs w:val="22"/>
        </w:rPr>
        <w:fldChar w:fldCharType="end"/>
      </w:r>
      <w:r w:rsidRPr="0020368C">
        <w:rPr>
          <w:rFonts w:ascii="Times New Roman" w:hAnsi="Times New Roman" w:cs="Times New Roman"/>
          <w:sz w:val="22"/>
          <w:szCs w:val="22"/>
        </w:rPr>
        <w:t>, at chpt 9 (making this point).</w:t>
      </w:r>
    </w:p>
  </w:footnote>
  <w:footnote w:id="18">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See, e.g., Pasky Pascual et al, </w:t>
      </w:r>
      <w:r w:rsidRPr="0020368C">
        <w:rPr>
          <w:rFonts w:ascii="Times New Roman" w:hAnsi="Times New Roman" w:cs="Times New Roman"/>
          <w:i/>
          <w:sz w:val="22"/>
          <w:szCs w:val="22"/>
        </w:rPr>
        <w:t>Making Method Visible: Improving the Quality of Science-based Regulation</w:t>
      </w:r>
      <w:r w:rsidRPr="0020368C">
        <w:rPr>
          <w:rFonts w:ascii="Times New Roman" w:hAnsi="Times New Roman" w:cs="Times New Roman"/>
          <w:sz w:val="22"/>
          <w:szCs w:val="22"/>
        </w:rPr>
        <w:t xml:space="preserve">, 2 </w:t>
      </w:r>
      <w:r w:rsidRPr="0020368C">
        <w:rPr>
          <w:rFonts w:ascii="Times New Roman" w:hAnsi="Times New Roman" w:cs="Times New Roman"/>
          <w:smallCaps/>
          <w:sz w:val="22"/>
          <w:szCs w:val="22"/>
        </w:rPr>
        <w:t>Michigan Journal of Administrative and Environmental Law</w:t>
      </w:r>
      <w:r w:rsidR="003034C8" w:rsidRPr="0020368C">
        <w:rPr>
          <w:rFonts w:ascii="Times New Roman" w:hAnsi="Times New Roman" w:cs="Times New Roman"/>
          <w:sz w:val="22"/>
          <w:szCs w:val="22"/>
        </w:rPr>
        <w:t xml:space="preserve"> </w:t>
      </w:r>
      <w:r w:rsidRPr="0020368C">
        <w:rPr>
          <w:rFonts w:ascii="Times New Roman" w:hAnsi="Times New Roman" w:cs="Times New Roman"/>
          <w:sz w:val="22"/>
          <w:szCs w:val="22"/>
        </w:rPr>
        <w:t>(2013)</w:t>
      </w:r>
      <w:r w:rsidR="0020368C" w:rsidRPr="0020368C">
        <w:rPr>
          <w:rFonts w:ascii="Times New Roman" w:hAnsi="Times New Roman" w:cs="Times New Roman"/>
          <w:sz w:val="22"/>
          <w:szCs w:val="22"/>
        </w:rPr>
        <w:t>.</w:t>
      </w:r>
    </w:p>
  </w:footnote>
  <w:footnote w:id="19">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5 U.S.C. § 553(c).</w:t>
      </w:r>
    </w:p>
  </w:footnote>
  <w:footnote w:id="20">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smallCaps/>
          <w:sz w:val="22"/>
          <w:szCs w:val="22"/>
        </w:rPr>
        <w:t>Pierce</w:t>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supra</w:t>
      </w:r>
      <w:r w:rsidRPr="0020368C">
        <w:rPr>
          <w:rFonts w:ascii="Times New Roman" w:hAnsi="Times New Roman" w:cs="Times New Roman"/>
          <w:sz w:val="22"/>
          <w:szCs w:val="22"/>
        </w:rPr>
        <w:t xml:space="preserve"> note</w:t>
      </w:r>
      <w:r w:rsidR="001B3C27" w:rsidRPr="0020368C">
        <w:rPr>
          <w:rFonts w:ascii="Times New Roman" w:hAnsi="Times New Roman" w:cs="Times New Roman"/>
          <w:sz w:val="22"/>
          <w:szCs w:val="22"/>
        </w:rPr>
        <w:t xml:space="preserve"> </w:t>
      </w:r>
      <w:r w:rsidR="001B3C27" w:rsidRPr="0020368C">
        <w:rPr>
          <w:rFonts w:ascii="Times New Roman" w:hAnsi="Times New Roman" w:cs="Times New Roman"/>
          <w:sz w:val="22"/>
          <w:szCs w:val="22"/>
        </w:rPr>
        <w:fldChar w:fldCharType="begin"/>
      </w:r>
      <w:r w:rsidR="001B3C27" w:rsidRPr="0020368C">
        <w:rPr>
          <w:rFonts w:ascii="Times New Roman" w:hAnsi="Times New Roman" w:cs="Times New Roman"/>
          <w:sz w:val="22"/>
          <w:szCs w:val="22"/>
        </w:rPr>
        <w:instrText xml:space="preserve"> NOTEREF _Ref442106509 \h </w:instrText>
      </w:r>
      <w:r w:rsidR="0000647C" w:rsidRPr="0020368C">
        <w:rPr>
          <w:rFonts w:ascii="Times New Roman" w:hAnsi="Times New Roman" w:cs="Times New Roman"/>
          <w:sz w:val="22"/>
          <w:szCs w:val="22"/>
        </w:rPr>
        <w:instrText xml:space="preserve"> \* MERGEFORMAT </w:instrText>
      </w:r>
      <w:r w:rsidR="001B3C27" w:rsidRPr="0020368C">
        <w:rPr>
          <w:rFonts w:ascii="Times New Roman" w:hAnsi="Times New Roman" w:cs="Times New Roman"/>
          <w:sz w:val="22"/>
          <w:szCs w:val="22"/>
        </w:rPr>
      </w:r>
      <w:r w:rsidR="001B3C27"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12</w:t>
      </w:r>
      <w:r w:rsidR="001B3C27" w:rsidRPr="0020368C">
        <w:rPr>
          <w:rFonts w:ascii="Times New Roman" w:hAnsi="Times New Roman" w:cs="Times New Roman"/>
          <w:sz w:val="22"/>
          <w:szCs w:val="22"/>
        </w:rPr>
        <w:fldChar w:fldCharType="end"/>
      </w:r>
      <w:r w:rsidRPr="0020368C">
        <w:rPr>
          <w:rFonts w:ascii="Times New Roman" w:hAnsi="Times New Roman" w:cs="Times New Roman"/>
          <w:sz w:val="22"/>
          <w:szCs w:val="22"/>
        </w:rPr>
        <w:t>, §7.4 at 445.</w:t>
      </w:r>
    </w:p>
  </w:footnote>
  <w:footnote w:id="21">
    <w:p w:rsidR="00BC038C" w:rsidRPr="0020368C" w:rsidRDefault="00BC038C"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See, e.g., Jason Webb Yackee &amp; Susan Webb Yackee, </w:t>
      </w:r>
      <w:r w:rsidRPr="0020368C">
        <w:rPr>
          <w:rFonts w:ascii="Times New Roman" w:hAnsi="Times New Roman" w:cs="Times New Roman"/>
          <w:i/>
          <w:sz w:val="22"/>
          <w:szCs w:val="22"/>
        </w:rPr>
        <w:t>A Bias Towards Business? Assessing Interest Group Influence on the U.S. Bureaucracy</w:t>
      </w:r>
      <w:r w:rsidRPr="0020368C">
        <w:rPr>
          <w:rFonts w:ascii="Times New Roman" w:hAnsi="Times New Roman" w:cs="Times New Roman"/>
          <w:sz w:val="22"/>
          <w:szCs w:val="22"/>
        </w:rPr>
        <w:t xml:space="preserve">, 68 </w:t>
      </w:r>
      <w:r w:rsidRPr="0020368C">
        <w:rPr>
          <w:rFonts w:ascii="Times New Roman" w:hAnsi="Times New Roman" w:cs="Times New Roman"/>
          <w:smallCaps/>
          <w:sz w:val="22"/>
          <w:szCs w:val="22"/>
        </w:rPr>
        <w:t>J. Pol.</w:t>
      </w:r>
      <w:r w:rsidRPr="0020368C">
        <w:rPr>
          <w:rFonts w:ascii="Times New Roman" w:hAnsi="Times New Roman" w:cs="Times New Roman"/>
          <w:sz w:val="22"/>
          <w:szCs w:val="22"/>
        </w:rPr>
        <w:t xml:space="preserve"> 128, 128 (2006) (identifying a “bias towards business”); Wendy Wagner et al., </w:t>
      </w:r>
      <w:r w:rsidRPr="0020368C">
        <w:rPr>
          <w:rFonts w:ascii="Times New Roman" w:hAnsi="Times New Roman" w:cs="Times New Roman"/>
          <w:i/>
          <w:sz w:val="22"/>
          <w:szCs w:val="22"/>
        </w:rPr>
        <w:t>Rulemaking in the Shade: An Empirical Study of EPA’s Air Toxic Emission Standards</w:t>
      </w:r>
      <w:r w:rsidRPr="0020368C">
        <w:rPr>
          <w:rFonts w:ascii="Times New Roman" w:hAnsi="Times New Roman" w:cs="Times New Roman"/>
          <w:sz w:val="22"/>
          <w:szCs w:val="22"/>
        </w:rPr>
        <w:t xml:space="preserve">, </w:t>
      </w:r>
      <w:r w:rsidRPr="0020368C">
        <w:rPr>
          <w:rFonts w:ascii="Times New Roman" w:hAnsi="Times New Roman" w:cs="Times New Roman"/>
          <w:smallCaps/>
          <w:sz w:val="22"/>
          <w:szCs w:val="22"/>
        </w:rPr>
        <w:t>3 Admin. L. Rev</w:t>
      </w:r>
      <w:r w:rsidRPr="0020368C">
        <w:rPr>
          <w:rFonts w:ascii="Times New Roman" w:hAnsi="Times New Roman" w:cs="Times New Roman"/>
          <w:sz w:val="22"/>
          <w:szCs w:val="22"/>
        </w:rPr>
        <w:t>. 99, 125 (2011).</w:t>
      </w:r>
    </w:p>
  </w:footnote>
  <w:footnote w:id="22">
    <w:p w:rsidR="00E911D4" w:rsidRPr="0020368C" w:rsidRDefault="00E911D4"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xml:space="preserve"> </w:t>
      </w:r>
      <w:r w:rsidRPr="0020368C">
        <w:rPr>
          <w:rFonts w:ascii="Times New Roman" w:hAnsi="Times New Roman" w:cs="Times New Roman"/>
          <w:color w:val="333333"/>
          <w:sz w:val="22"/>
          <w:szCs w:val="22"/>
          <w:shd w:val="clear" w:color="auto" w:fill="FFFFFF"/>
        </w:rPr>
        <w:t xml:space="preserve">Miriam Seifter, </w:t>
      </w:r>
      <w:r w:rsidRPr="0020368C">
        <w:rPr>
          <w:rFonts w:ascii="Times New Roman" w:hAnsi="Times New Roman" w:cs="Times New Roman"/>
          <w:i/>
          <w:color w:val="333333"/>
          <w:sz w:val="22"/>
          <w:szCs w:val="22"/>
          <w:shd w:val="clear" w:color="auto" w:fill="FFFFFF"/>
        </w:rPr>
        <w:t>Second-Order Participation in Administrative Law</w:t>
      </w:r>
      <w:r w:rsidRPr="0020368C">
        <w:rPr>
          <w:rFonts w:ascii="Times New Roman" w:hAnsi="Times New Roman" w:cs="Times New Roman"/>
          <w:color w:val="333333"/>
          <w:sz w:val="22"/>
          <w:szCs w:val="22"/>
          <w:shd w:val="clear" w:color="auto" w:fill="FFFFFF"/>
        </w:rPr>
        <w:t>, 63 UCLA Law Rev. (forthcoming 2016)</w:t>
      </w:r>
    </w:p>
  </w:footnote>
  <w:footnote w:id="23">
    <w:p w:rsidR="00BC038C" w:rsidRPr="0020368C" w:rsidRDefault="00BC038C"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00390F3A" w:rsidRPr="0020368C">
        <w:rPr>
          <w:rFonts w:ascii="Times New Roman" w:hAnsi="Times New Roman" w:cs="Times New Roman"/>
          <w:smallCaps/>
          <w:sz w:val="22"/>
          <w:szCs w:val="22"/>
        </w:rPr>
        <w:t>Morgenstern et al</w:t>
      </w:r>
      <w:r w:rsidR="00390F3A" w:rsidRPr="0020368C">
        <w:rPr>
          <w:rFonts w:ascii="Times New Roman" w:hAnsi="Times New Roman" w:cs="Times New Roman"/>
          <w:sz w:val="22"/>
          <w:szCs w:val="22"/>
        </w:rPr>
        <w:t xml:space="preserve">., </w:t>
      </w:r>
      <w:r w:rsidR="00390F3A" w:rsidRPr="0020368C">
        <w:rPr>
          <w:rFonts w:ascii="Times New Roman" w:hAnsi="Times New Roman" w:cs="Times New Roman"/>
          <w:i/>
          <w:sz w:val="22"/>
          <w:szCs w:val="22"/>
        </w:rPr>
        <w:t>supra</w:t>
      </w:r>
      <w:r w:rsidR="00390F3A" w:rsidRPr="0020368C">
        <w:rPr>
          <w:rFonts w:ascii="Times New Roman" w:hAnsi="Times New Roman" w:cs="Times New Roman"/>
          <w:sz w:val="22"/>
          <w:szCs w:val="22"/>
        </w:rPr>
        <w:t xml:space="preserve"> note </w:t>
      </w:r>
      <w:r w:rsidR="00390F3A" w:rsidRPr="0020368C">
        <w:rPr>
          <w:rFonts w:ascii="Times New Roman" w:hAnsi="Times New Roman" w:cs="Times New Roman"/>
          <w:sz w:val="22"/>
          <w:szCs w:val="22"/>
        </w:rPr>
        <w:fldChar w:fldCharType="begin"/>
      </w:r>
      <w:r w:rsidR="00390F3A" w:rsidRPr="0020368C">
        <w:rPr>
          <w:rFonts w:ascii="Times New Roman" w:hAnsi="Times New Roman" w:cs="Times New Roman"/>
          <w:sz w:val="22"/>
          <w:szCs w:val="22"/>
        </w:rPr>
        <w:instrText xml:space="preserve"> NOTEREF _Ref442005331 \h </w:instrText>
      </w:r>
      <w:r w:rsidR="0000647C" w:rsidRPr="0020368C">
        <w:rPr>
          <w:rFonts w:ascii="Times New Roman" w:hAnsi="Times New Roman" w:cs="Times New Roman"/>
          <w:sz w:val="22"/>
          <w:szCs w:val="22"/>
        </w:rPr>
        <w:instrText xml:space="preserve"> \* MERGEFORMAT </w:instrText>
      </w:r>
      <w:r w:rsidR="00390F3A" w:rsidRPr="0020368C">
        <w:rPr>
          <w:rFonts w:ascii="Times New Roman" w:hAnsi="Times New Roman" w:cs="Times New Roman"/>
          <w:sz w:val="22"/>
          <w:szCs w:val="22"/>
        </w:rPr>
      </w:r>
      <w:r w:rsidR="00390F3A"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13</w:t>
      </w:r>
      <w:r w:rsidR="00390F3A" w:rsidRPr="0020368C">
        <w:rPr>
          <w:rFonts w:ascii="Times New Roman" w:hAnsi="Times New Roman" w:cs="Times New Roman"/>
          <w:sz w:val="22"/>
          <w:szCs w:val="22"/>
        </w:rPr>
        <w:fldChar w:fldCharType="end"/>
      </w:r>
      <w:r w:rsidRPr="0020368C">
        <w:rPr>
          <w:rFonts w:ascii="Times New Roman" w:hAnsi="Times New Roman" w:cs="Times New Roman"/>
          <w:sz w:val="22"/>
          <w:szCs w:val="22"/>
        </w:rPr>
        <w:t>, at chpt. 9.</w:t>
      </w:r>
    </w:p>
  </w:footnote>
  <w:footnote w:id="24">
    <w:p w:rsidR="00BC038C" w:rsidRPr="0020368C" w:rsidRDefault="00BC038C"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iCs/>
          <w:sz w:val="22"/>
          <w:szCs w:val="22"/>
        </w:rPr>
        <w:t>See, e.g.</w:t>
      </w:r>
      <w:r w:rsidRPr="0020368C">
        <w:rPr>
          <w:rFonts w:ascii="Times New Roman" w:hAnsi="Times New Roman" w:cs="Times New Roman"/>
          <w:sz w:val="22"/>
          <w:szCs w:val="22"/>
        </w:rPr>
        <w:t>, STEVEN P. CROLEY, REGULATION AND PUBLIC INTERESTS 125-33 (2008).</w:t>
      </w:r>
    </w:p>
  </w:footnote>
  <w:footnote w:id="25">
    <w:p w:rsidR="00390F3A" w:rsidRPr="0020368C" w:rsidRDefault="00390F3A"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The more elaborate version of this argument is developed in Wagner, </w:t>
      </w:r>
      <w:r w:rsidRPr="0020368C">
        <w:rPr>
          <w:rFonts w:ascii="Times New Roman" w:hAnsi="Times New Roman" w:cs="Times New Roman"/>
          <w:i/>
          <w:sz w:val="22"/>
          <w:szCs w:val="22"/>
        </w:rPr>
        <w:t>supra</w:t>
      </w:r>
      <w:r w:rsidRPr="0020368C">
        <w:rPr>
          <w:rFonts w:ascii="Times New Roman" w:hAnsi="Times New Roman" w:cs="Times New Roman"/>
          <w:sz w:val="22"/>
          <w:szCs w:val="22"/>
        </w:rPr>
        <w:t xml:space="preserve"> note </w:t>
      </w:r>
      <w:r w:rsidRPr="0020368C">
        <w:rPr>
          <w:rFonts w:ascii="Times New Roman" w:hAnsi="Times New Roman" w:cs="Times New Roman"/>
          <w:sz w:val="22"/>
          <w:szCs w:val="22"/>
        </w:rPr>
        <w:fldChar w:fldCharType="begin"/>
      </w:r>
      <w:r w:rsidRPr="0020368C">
        <w:rPr>
          <w:rFonts w:ascii="Times New Roman" w:hAnsi="Times New Roman" w:cs="Times New Roman"/>
          <w:sz w:val="22"/>
          <w:szCs w:val="22"/>
        </w:rPr>
        <w:instrText xml:space="preserve"> NOTEREF _Ref441904425 \h </w:instrText>
      </w:r>
      <w:r w:rsidR="0000647C" w:rsidRPr="0020368C">
        <w:rPr>
          <w:rFonts w:ascii="Times New Roman" w:hAnsi="Times New Roman" w:cs="Times New Roman"/>
          <w:sz w:val="22"/>
          <w:szCs w:val="22"/>
        </w:rPr>
        <w:instrText xml:space="preserve"> \* MERGEFORMAT </w:instrText>
      </w:r>
      <w:r w:rsidRPr="0020368C">
        <w:rPr>
          <w:rFonts w:ascii="Times New Roman" w:hAnsi="Times New Roman" w:cs="Times New Roman"/>
          <w:sz w:val="22"/>
          <w:szCs w:val="22"/>
        </w:rPr>
      </w:r>
      <w:r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5</w:t>
      </w:r>
      <w:r w:rsidRPr="0020368C">
        <w:rPr>
          <w:rFonts w:ascii="Times New Roman" w:hAnsi="Times New Roman" w:cs="Times New Roman"/>
          <w:sz w:val="22"/>
          <w:szCs w:val="22"/>
        </w:rPr>
        <w:fldChar w:fldCharType="end"/>
      </w:r>
      <w:r w:rsidRPr="0020368C">
        <w:rPr>
          <w:rFonts w:ascii="Times New Roman" w:hAnsi="Times New Roman" w:cs="Times New Roman"/>
          <w:sz w:val="22"/>
          <w:szCs w:val="22"/>
        </w:rPr>
        <w:t>.</w:t>
      </w:r>
    </w:p>
  </w:footnote>
  <w:footnote w:id="26">
    <w:p w:rsidR="00864329" w:rsidRPr="0020368C" w:rsidRDefault="00864329"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00390F3A" w:rsidRPr="0020368C">
        <w:rPr>
          <w:rFonts w:ascii="Times New Roman" w:hAnsi="Times New Roman" w:cs="Times New Roman"/>
          <w:sz w:val="22"/>
          <w:szCs w:val="22"/>
        </w:rPr>
        <w:t>For discussions of the large role that both the President and Congress play in the substance of agency rulemakings in the US see</w:t>
      </w:r>
      <w:r w:rsidRPr="0020368C">
        <w:rPr>
          <w:rFonts w:ascii="Times New Roman" w:hAnsi="Times New Roman" w:cs="Times New Roman"/>
          <w:sz w:val="22"/>
          <w:szCs w:val="22"/>
        </w:rPr>
        <w:t xml:space="preserve"> </w:t>
      </w:r>
      <w:r w:rsidR="00390F3A" w:rsidRPr="0020368C">
        <w:rPr>
          <w:rFonts w:ascii="Times New Roman" w:hAnsi="Times New Roman" w:cs="Times New Roman"/>
          <w:sz w:val="22"/>
          <w:szCs w:val="22"/>
        </w:rPr>
        <w:t xml:space="preserve">Daniel A. Farber &amp; Anne Joseph O’Connell, </w:t>
      </w:r>
      <w:r w:rsidR="00390F3A" w:rsidRPr="0020368C">
        <w:rPr>
          <w:rFonts w:ascii="Times New Roman" w:hAnsi="Times New Roman" w:cs="Times New Roman"/>
          <w:i/>
          <w:sz w:val="22"/>
          <w:szCs w:val="22"/>
        </w:rPr>
        <w:t>The Lost World of Administrative Law</w:t>
      </w:r>
      <w:r w:rsidR="00390F3A" w:rsidRPr="0020368C">
        <w:rPr>
          <w:rFonts w:ascii="Times New Roman" w:hAnsi="Times New Roman" w:cs="Times New Roman"/>
          <w:sz w:val="22"/>
          <w:szCs w:val="22"/>
        </w:rPr>
        <w:t xml:space="preserve">, 92 </w:t>
      </w:r>
      <w:r w:rsidR="00390F3A" w:rsidRPr="0020368C">
        <w:rPr>
          <w:rFonts w:ascii="Times New Roman" w:hAnsi="Times New Roman" w:cs="Times New Roman"/>
          <w:smallCaps/>
          <w:sz w:val="22"/>
          <w:szCs w:val="22"/>
        </w:rPr>
        <w:t>Tex. L. Rev.</w:t>
      </w:r>
      <w:r w:rsidR="00390F3A" w:rsidRPr="0020368C">
        <w:rPr>
          <w:rFonts w:ascii="Times New Roman" w:hAnsi="Times New Roman" w:cs="Times New Roman"/>
          <w:sz w:val="22"/>
          <w:szCs w:val="22"/>
        </w:rPr>
        <w:t xml:space="preserve"> 1137 (2014) (discussing the important role of the President in intervening in regulations); Thomas O. McGarity, </w:t>
      </w:r>
      <w:r w:rsidR="00390F3A" w:rsidRPr="0020368C">
        <w:rPr>
          <w:rFonts w:ascii="Times New Roman" w:hAnsi="Times New Roman" w:cs="Times New Roman"/>
          <w:i/>
          <w:iCs/>
          <w:sz w:val="22"/>
          <w:szCs w:val="22"/>
        </w:rPr>
        <w:t>Administrative Law as Blood Sport: Policy Erosion in a Highly Partisan Age</w:t>
      </w:r>
      <w:r w:rsidR="00390F3A" w:rsidRPr="0020368C">
        <w:rPr>
          <w:rFonts w:ascii="Times New Roman" w:hAnsi="Times New Roman" w:cs="Times New Roman"/>
          <w:sz w:val="22"/>
          <w:szCs w:val="22"/>
        </w:rPr>
        <w:t xml:space="preserve">, 61 DUKE L.J. 1671 (2012) (describing the same for </w:t>
      </w:r>
      <w:r w:rsidR="007757A2" w:rsidRPr="0020368C">
        <w:rPr>
          <w:rFonts w:ascii="Times New Roman" w:hAnsi="Times New Roman" w:cs="Times New Roman"/>
          <w:sz w:val="22"/>
          <w:szCs w:val="22"/>
        </w:rPr>
        <w:t>Congress</w:t>
      </w:r>
      <w:r w:rsidR="00390F3A" w:rsidRPr="0020368C">
        <w:rPr>
          <w:rFonts w:ascii="Times New Roman" w:hAnsi="Times New Roman" w:cs="Times New Roman"/>
          <w:sz w:val="22"/>
          <w:szCs w:val="22"/>
        </w:rPr>
        <w:t>).</w:t>
      </w:r>
    </w:p>
  </w:footnote>
  <w:footnote w:id="27">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generally</w:t>
      </w:r>
      <w:r w:rsidRPr="0020368C">
        <w:rPr>
          <w:rFonts w:ascii="Times New Roman" w:hAnsi="Times New Roman" w:cs="Times New Roman"/>
          <w:sz w:val="22"/>
          <w:szCs w:val="22"/>
        </w:rPr>
        <w:t xml:space="preserve"> McKart v. United States, 395 U.S. 185 (1969); s</w:t>
      </w:r>
      <w:r w:rsidRPr="0020368C">
        <w:rPr>
          <w:rFonts w:ascii="Times New Roman" w:hAnsi="Times New Roman" w:cs="Times New Roman"/>
          <w:i/>
          <w:sz w:val="22"/>
          <w:szCs w:val="22"/>
        </w:rPr>
        <w:t>ee generally</w:t>
      </w:r>
      <w:r w:rsidRPr="0020368C">
        <w:rPr>
          <w:rFonts w:ascii="Times New Roman" w:hAnsi="Times New Roman" w:cs="Times New Roman"/>
          <w:sz w:val="22"/>
          <w:szCs w:val="22"/>
        </w:rPr>
        <w:t xml:space="preserve"> Marcia R. Gelpe, </w:t>
      </w:r>
      <w:r w:rsidRPr="0020368C">
        <w:rPr>
          <w:rFonts w:ascii="Times New Roman" w:hAnsi="Times New Roman" w:cs="Times New Roman"/>
          <w:i/>
          <w:sz w:val="22"/>
          <w:szCs w:val="22"/>
        </w:rPr>
        <w:t>Exhaustion of Administrative Remedies: Lessons from Environmental Cases</w:t>
      </w:r>
      <w:r w:rsidRPr="0020368C">
        <w:rPr>
          <w:rFonts w:ascii="Times New Roman" w:hAnsi="Times New Roman" w:cs="Times New Roman"/>
          <w:sz w:val="22"/>
          <w:szCs w:val="22"/>
        </w:rPr>
        <w:t xml:space="preserve">, 53 </w:t>
      </w:r>
      <w:r w:rsidRPr="0020368C">
        <w:rPr>
          <w:rFonts w:ascii="Times New Roman" w:hAnsi="Times New Roman" w:cs="Times New Roman"/>
          <w:smallCaps/>
          <w:sz w:val="22"/>
          <w:szCs w:val="22"/>
        </w:rPr>
        <w:t>George Washington L. Rev</w:t>
      </w:r>
      <w:r w:rsidRPr="0020368C">
        <w:rPr>
          <w:rFonts w:ascii="Times New Roman" w:hAnsi="Times New Roman" w:cs="Times New Roman"/>
          <w:sz w:val="22"/>
          <w:szCs w:val="22"/>
        </w:rPr>
        <w:t>. 1 (1985).</w:t>
      </w:r>
    </w:p>
  </w:footnote>
  <w:footnote w:id="28">
    <w:p w:rsidR="00E911D4" w:rsidRPr="0020368C" w:rsidRDefault="00E911D4"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Andrea Bear Field and Kathy E.B. Robb, </w:t>
      </w:r>
      <w:r w:rsidRPr="0020368C">
        <w:rPr>
          <w:rFonts w:ascii="Times New Roman" w:hAnsi="Times New Roman" w:cs="Times New Roman"/>
          <w:i/>
          <w:sz w:val="22"/>
          <w:szCs w:val="22"/>
        </w:rPr>
        <w:t>EPA Rulemakings: Views from Inside and Outside</w:t>
      </w:r>
      <w:r w:rsidRPr="0020368C">
        <w:rPr>
          <w:rFonts w:ascii="Times New Roman" w:hAnsi="Times New Roman" w:cs="Times New Roman"/>
          <w:sz w:val="22"/>
          <w:szCs w:val="22"/>
        </w:rPr>
        <w:t xml:space="preserve">, 5 </w:t>
      </w:r>
      <w:r w:rsidRPr="0020368C">
        <w:rPr>
          <w:rFonts w:ascii="Times New Roman" w:hAnsi="Times New Roman" w:cs="Times New Roman"/>
          <w:smallCaps/>
          <w:sz w:val="22"/>
          <w:szCs w:val="22"/>
        </w:rPr>
        <w:t>Natural Resources and Environment</w:t>
      </w:r>
      <w:r w:rsidRPr="0020368C">
        <w:rPr>
          <w:rFonts w:ascii="Times New Roman" w:hAnsi="Times New Roman" w:cs="Times New Roman"/>
          <w:sz w:val="22"/>
          <w:szCs w:val="22"/>
        </w:rPr>
        <w:t xml:space="preserve">, Summer 5, 9-10 (1995) (recounting the following advice from regulatory attorneys; “Make sure that you submit to the Agency </w:t>
      </w:r>
      <w:r w:rsidRPr="0020368C">
        <w:rPr>
          <w:rFonts w:ascii="Times New Roman" w:hAnsi="Times New Roman" w:cs="Times New Roman"/>
          <w:i/>
          <w:sz w:val="22"/>
          <w:szCs w:val="22"/>
        </w:rPr>
        <w:t>all</w:t>
      </w:r>
      <w:r w:rsidRPr="0020368C">
        <w:rPr>
          <w:rFonts w:ascii="Times New Roman" w:hAnsi="Times New Roman" w:cs="Times New Roman"/>
          <w:sz w:val="22"/>
          <w:szCs w:val="22"/>
        </w:rPr>
        <w:t xml:space="preserve"> relevant information supporting your concerns in the rulemaking.  This is the best way to convince the Agency to responds favorably to your concerns.”).</w:t>
      </w:r>
    </w:p>
  </w:footnote>
  <w:footnote w:id="29">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Prof. Pierce describes what the lengths agencies must go to show they have adequately considered all comments.  </w:t>
      </w:r>
      <w:r w:rsidRPr="0020368C">
        <w:rPr>
          <w:rFonts w:ascii="Times New Roman" w:hAnsi="Times New Roman" w:cs="Times New Roman"/>
          <w:i/>
          <w:sz w:val="22"/>
          <w:szCs w:val="22"/>
        </w:rPr>
        <w:t xml:space="preserve">See </w:t>
      </w:r>
      <w:r w:rsidRPr="0020368C">
        <w:rPr>
          <w:rFonts w:ascii="Times New Roman" w:hAnsi="Times New Roman" w:cs="Times New Roman"/>
          <w:smallCaps/>
          <w:sz w:val="22"/>
          <w:szCs w:val="22"/>
        </w:rPr>
        <w:t>Pierce</w:t>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supra</w:t>
      </w:r>
      <w:r w:rsidRPr="0020368C">
        <w:rPr>
          <w:rFonts w:ascii="Times New Roman" w:hAnsi="Times New Roman" w:cs="Times New Roman"/>
          <w:sz w:val="22"/>
          <w:szCs w:val="22"/>
        </w:rPr>
        <w:t xml:space="preserve"> note </w:t>
      </w:r>
      <w:r w:rsidRPr="0020368C">
        <w:rPr>
          <w:rFonts w:ascii="Times New Roman" w:hAnsi="Times New Roman" w:cs="Times New Roman"/>
          <w:sz w:val="22"/>
          <w:szCs w:val="22"/>
        </w:rPr>
        <w:fldChar w:fldCharType="begin"/>
      </w:r>
      <w:r w:rsidRPr="0020368C">
        <w:rPr>
          <w:rFonts w:ascii="Times New Roman" w:hAnsi="Times New Roman" w:cs="Times New Roman"/>
          <w:sz w:val="22"/>
          <w:szCs w:val="22"/>
        </w:rPr>
        <w:instrText xml:space="preserve"> NOTEREF _Ref238350621 \h  \* MERGEFORMAT </w:instrText>
      </w:r>
      <w:r w:rsidRPr="0020368C">
        <w:rPr>
          <w:rFonts w:ascii="Times New Roman" w:hAnsi="Times New Roman" w:cs="Times New Roman"/>
          <w:sz w:val="22"/>
          <w:szCs w:val="22"/>
        </w:rPr>
      </w:r>
      <w:r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19</w:t>
      </w:r>
      <w:r w:rsidRPr="0020368C">
        <w:rPr>
          <w:rFonts w:ascii="Times New Roman" w:hAnsi="Times New Roman" w:cs="Times New Roman"/>
          <w:sz w:val="22"/>
          <w:szCs w:val="22"/>
        </w:rPr>
        <w:fldChar w:fldCharType="end"/>
      </w:r>
      <w:r w:rsidRPr="0020368C">
        <w:rPr>
          <w:rFonts w:ascii="Times New Roman" w:hAnsi="Times New Roman" w:cs="Times New Roman"/>
          <w:sz w:val="22"/>
          <w:szCs w:val="22"/>
        </w:rPr>
        <w:t>, §7.1 at 413,</w:t>
      </w:r>
    </w:p>
  </w:footnote>
  <w:footnote w:id="30">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R. Shep Melnick, </w:t>
      </w:r>
      <w:r w:rsidRPr="0020368C">
        <w:rPr>
          <w:rFonts w:ascii="Times New Roman" w:hAnsi="Times New Roman" w:cs="Times New Roman"/>
          <w:i/>
          <w:sz w:val="22"/>
          <w:szCs w:val="22"/>
        </w:rPr>
        <w:t>Administrative Law and Bureaucratic Reality</w:t>
      </w:r>
      <w:r w:rsidRPr="0020368C">
        <w:rPr>
          <w:rFonts w:ascii="Times New Roman" w:hAnsi="Times New Roman" w:cs="Times New Roman"/>
          <w:sz w:val="22"/>
          <w:szCs w:val="22"/>
        </w:rPr>
        <w:t xml:space="preserve">, 44 </w:t>
      </w:r>
      <w:r w:rsidRPr="0020368C">
        <w:rPr>
          <w:rFonts w:ascii="Times New Roman" w:hAnsi="Times New Roman" w:cs="Times New Roman"/>
          <w:smallCaps/>
          <w:sz w:val="22"/>
          <w:szCs w:val="22"/>
        </w:rPr>
        <w:t>Admin. L. Rev</w:t>
      </w:r>
      <w:r w:rsidRPr="0020368C">
        <w:rPr>
          <w:rFonts w:ascii="Times New Roman" w:hAnsi="Times New Roman" w:cs="Times New Roman"/>
          <w:sz w:val="22"/>
          <w:szCs w:val="22"/>
        </w:rPr>
        <w:t>. 245, 247 (1992).</w:t>
      </w:r>
    </w:p>
  </w:footnote>
  <w:footnote w:id="31">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Id</w:t>
      </w:r>
      <w:r w:rsidRPr="0020368C">
        <w:rPr>
          <w:rFonts w:ascii="Times New Roman" w:hAnsi="Times New Roman" w:cs="Times New Roman"/>
          <w:sz w:val="22"/>
          <w:szCs w:val="22"/>
        </w:rPr>
        <w:t>.</w:t>
      </w:r>
    </w:p>
  </w:footnote>
  <w:footnote w:id="32">
    <w:p w:rsidR="005904F7" w:rsidRPr="0020368C" w:rsidRDefault="005904F7" w:rsidP="0020368C">
      <w:pPr>
        <w:pStyle w:val="Heading1"/>
        <w:spacing w:before="0" w:line="240" w:lineRule="auto"/>
        <w:contextualSpacing/>
        <w:rPr>
          <w:rFonts w:ascii="Times New Roman" w:hAnsi="Times New Roman" w:cs="Times New Roman"/>
          <w:color w:val="auto"/>
          <w:sz w:val="22"/>
          <w:szCs w:val="22"/>
        </w:rPr>
      </w:pPr>
      <w:r w:rsidRPr="0020368C">
        <w:rPr>
          <w:rStyle w:val="FootnoteReference"/>
          <w:rFonts w:ascii="Times New Roman" w:hAnsi="Times New Roman" w:cs="Times New Roman"/>
          <w:color w:val="auto"/>
          <w:sz w:val="22"/>
          <w:szCs w:val="22"/>
        </w:rPr>
        <w:footnoteRef/>
      </w:r>
      <w:r w:rsidRPr="0020368C">
        <w:rPr>
          <w:rFonts w:ascii="Times New Roman" w:hAnsi="Times New Roman" w:cs="Times New Roman"/>
          <w:color w:val="auto"/>
          <w:sz w:val="22"/>
          <w:szCs w:val="22"/>
        </w:rPr>
        <w:t xml:space="preserve"> </w:t>
      </w:r>
      <w:r w:rsidRPr="0020368C">
        <w:rPr>
          <w:rFonts w:ascii="Times New Roman" w:hAnsi="Times New Roman" w:cs="Times New Roman"/>
          <w:i/>
          <w:color w:val="auto"/>
          <w:sz w:val="22"/>
          <w:szCs w:val="22"/>
        </w:rPr>
        <w:t>See, e.g</w:t>
      </w:r>
      <w:r w:rsidRPr="0020368C">
        <w:rPr>
          <w:rFonts w:ascii="Times New Roman" w:hAnsi="Times New Roman" w:cs="Times New Roman"/>
          <w:color w:val="auto"/>
          <w:sz w:val="22"/>
          <w:szCs w:val="22"/>
        </w:rPr>
        <w:t xml:space="preserve">., </w:t>
      </w:r>
      <w:hyperlink r:id="rId3" w:history="1">
        <w:r w:rsidRPr="0020368C">
          <w:rPr>
            <w:rFonts w:ascii="Times New Roman" w:hAnsi="Times New Roman" w:cs="Times New Roman"/>
            <w:color w:val="auto"/>
            <w:sz w:val="22"/>
            <w:szCs w:val="22"/>
          </w:rPr>
          <w:t>Shell Oil Co. v. EPA, 950 F.2d 741, 757-63 (D.C. Cir. 1991)</w:t>
        </w:r>
      </w:hyperlink>
      <w:r w:rsidR="0020368C" w:rsidRPr="0020368C">
        <w:rPr>
          <w:rFonts w:ascii="Times New Roman" w:hAnsi="Times New Roman" w:cs="Times New Roman"/>
          <w:color w:val="auto"/>
          <w:sz w:val="22"/>
          <w:szCs w:val="22"/>
        </w:rPr>
        <w:t xml:space="preserve"> </w:t>
      </w:r>
      <w:r w:rsidRPr="0020368C">
        <w:rPr>
          <w:rFonts w:ascii="Times New Roman" w:hAnsi="Times New Roman" w:cs="Times New Roman"/>
          <w:color w:val="auto"/>
          <w:sz w:val="22"/>
          <w:szCs w:val="22"/>
        </w:rPr>
        <w:t xml:space="preserve">(holding that agency failed to provide meaningful notice and comment opportunities on issues in the final rule; the issues were raised by commenters during the notice and comment process); </w:t>
      </w:r>
      <w:r w:rsidR="00D55EC2" w:rsidRPr="0020368C">
        <w:rPr>
          <w:rFonts w:ascii="Times New Roman" w:hAnsi="Times New Roman" w:cs="Times New Roman"/>
          <w:color w:val="auto"/>
          <w:sz w:val="22"/>
          <w:szCs w:val="22"/>
        </w:rPr>
        <w:t xml:space="preserve">Gabriel Markoff, </w:t>
      </w:r>
      <w:r w:rsidR="00D55EC2" w:rsidRPr="0020368C">
        <w:rPr>
          <w:rFonts w:ascii="Times New Roman" w:hAnsi="Times New Roman" w:cs="Times New Roman"/>
          <w:bCs/>
          <w:i/>
          <w:color w:val="auto"/>
          <w:sz w:val="22"/>
          <w:szCs w:val="22"/>
        </w:rPr>
        <w:t>The Invisible Barrier: Issue Exhaustion as a Threat to Pluralism in Administrative Rulemaking</w:t>
      </w:r>
      <w:r w:rsidR="00D55EC2" w:rsidRPr="0020368C">
        <w:rPr>
          <w:rFonts w:ascii="Times New Roman" w:hAnsi="Times New Roman" w:cs="Times New Roman"/>
          <w:bCs/>
          <w:color w:val="auto"/>
          <w:sz w:val="22"/>
          <w:szCs w:val="22"/>
        </w:rPr>
        <w:t>,</w:t>
      </w:r>
      <w:r w:rsidR="00D55EC2" w:rsidRPr="0020368C">
        <w:rPr>
          <w:rFonts w:ascii="Times New Roman" w:hAnsi="Times New Roman" w:cs="Times New Roman"/>
          <w:b/>
          <w:bCs/>
          <w:color w:val="auto"/>
          <w:sz w:val="22"/>
          <w:szCs w:val="22"/>
        </w:rPr>
        <w:t xml:space="preserve"> </w:t>
      </w:r>
      <w:r w:rsidR="00D55EC2" w:rsidRPr="0020368C">
        <w:rPr>
          <w:rFonts w:ascii="Times New Roman" w:hAnsi="Times New Roman" w:cs="Times New Roman"/>
          <w:bCs/>
          <w:color w:val="auto"/>
          <w:sz w:val="22"/>
          <w:szCs w:val="22"/>
        </w:rPr>
        <w:t xml:space="preserve">90 </w:t>
      </w:r>
      <w:r w:rsidR="00D55EC2" w:rsidRPr="0020368C">
        <w:rPr>
          <w:rFonts w:ascii="Times New Roman" w:hAnsi="Times New Roman" w:cs="Times New Roman"/>
          <w:bCs/>
          <w:smallCaps/>
          <w:color w:val="auto"/>
          <w:sz w:val="22"/>
          <w:szCs w:val="22"/>
        </w:rPr>
        <w:t>Tex. L. Rev</w:t>
      </w:r>
      <w:r w:rsidR="00D55EC2" w:rsidRPr="0020368C">
        <w:rPr>
          <w:rFonts w:ascii="Times New Roman" w:hAnsi="Times New Roman" w:cs="Times New Roman"/>
          <w:bCs/>
          <w:color w:val="auto"/>
          <w:sz w:val="22"/>
          <w:szCs w:val="22"/>
        </w:rPr>
        <w:t>. __ (2012).</w:t>
      </w:r>
    </w:p>
  </w:footnote>
  <w:footnote w:id="33">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xml:space="preserve">., E. Donald Elliott, </w:t>
      </w:r>
      <w:r w:rsidRPr="0020368C">
        <w:rPr>
          <w:rFonts w:ascii="Times New Roman" w:hAnsi="Times New Roman" w:cs="Times New Roman"/>
          <w:i/>
          <w:sz w:val="22"/>
          <w:szCs w:val="22"/>
        </w:rPr>
        <w:t>Reinventing Rulemaking</w:t>
      </w:r>
      <w:r w:rsidRPr="0020368C">
        <w:rPr>
          <w:rFonts w:ascii="Times New Roman" w:hAnsi="Times New Roman" w:cs="Times New Roman"/>
          <w:sz w:val="22"/>
          <w:szCs w:val="22"/>
        </w:rPr>
        <w:t xml:space="preserve">, 41 </w:t>
      </w:r>
      <w:r w:rsidRPr="0020368C">
        <w:rPr>
          <w:rFonts w:ascii="Times New Roman" w:hAnsi="Times New Roman" w:cs="Times New Roman"/>
          <w:smallCaps/>
          <w:sz w:val="22"/>
          <w:szCs w:val="22"/>
        </w:rPr>
        <w:t>Duke L.J.</w:t>
      </w:r>
      <w:r w:rsidR="00390F3A" w:rsidRPr="0020368C">
        <w:rPr>
          <w:rFonts w:ascii="Times New Roman" w:hAnsi="Times New Roman" w:cs="Times New Roman"/>
          <w:sz w:val="22"/>
          <w:szCs w:val="22"/>
        </w:rPr>
        <w:t xml:space="preserve"> 1490, 1495 (1992).</w:t>
      </w:r>
    </w:p>
  </w:footnote>
  <w:footnote w:id="34">
    <w:p w:rsidR="00906259" w:rsidRPr="0020368C" w:rsidRDefault="00906259"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00D55EC2" w:rsidRPr="0020368C">
        <w:rPr>
          <w:rFonts w:ascii="Times New Roman" w:hAnsi="Times New Roman" w:cs="Times New Roman"/>
          <w:sz w:val="22"/>
          <w:szCs w:val="22"/>
        </w:rPr>
        <w:t xml:space="preserve"> </w:t>
      </w:r>
      <w:r w:rsidR="00D55EC2" w:rsidRPr="0020368C">
        <w:rPr>
          <w:rFonts w:ascii="Times New Roman" w:hAnsi="Times New Roman" w:cs="Times New Roman"/>
          <w:i/>
          <w:sz w:val="22"/>
          <w:szCs w:val="22"/>
        </w:rPr>
        <w:t>See, e.g</w:t>
      </w:r>
      <w:r w:rsidR="00D55EC2" w:rsidRPr="0020368C">
        <w:rPr>
          <w:rFonts w:ascii="Times New Roman" w:hAnsi="Times New Roman" w:cs="Times New Roman"/>
          <w:sz w:val="22"/>
          <w:szCs w:val="22"/>
        </w:rPr>
        <w:t xml:space="preserve">., William F. West, </w:t>
      </w:r>
      <w:r w:rsidR="00D55EC2" w:rsidRPr="0020368C">
        <w:rPr>
          <w:rFonts w:ascii="Times New Roman" w:hAnsi="Times New Roman" w:cs="Times New Roman"/>
          <w:i/>
          <w:sz w:val="22"/>
          <w:szCs w:val="22"/>
        </w:rPr>
        <w:t>Formal Procedures, Informal Processes, Accountability and Responsiveness in Bureaucratic Policy Making: An Institutional Policy Analysis</w:t>
      </w:r>
      <w:r w:rsidR="00D55EC2" w:rsidRPr="0020368C">
        <w:rPr>
          <w:rFonts w:ascii="Times New Roman" w:hAnsi="Times New Roman" w:cs="Times New Roman"/>
          <w:sz w:val="22"/>
          <w:szCs w:val="22"/>
        </w:rPr>
        <w:t xml:space="preserve">, 64 </w:t>
      </w:r>
      <w:r w:rsidR="00D55EC2" w:rsidRPr="0020368C">
        <w:rPr>
          <w:rFonts w:ascii="Times New Roman" w:hAnsi="Times New Roman" w:cs="Times New Roman"/>
          <w:iCs/>
          <w:smallCaps/>
          <w:sz w:val="22"/>
          <w:szCs w:val="22"/>
        </w:rPr>
        <w:t>Public Administration Review</w:t>
      </w:r>
      <w:r w:rsidR="00D55EC2" w:rsidRPr="0020368C">
        <w:rPr>
          <w:rFonts w:ascii="Times New Roman" w:hAnsi="Times New Roman" w:cs="Times New Roman"/>
          <w:sz w:val="22"/>
          <w:szCs w:val="22"/>
        </w:rPr>
        <w:t xml:space="preserve"> 66 (2004).</w:t>
      </w:r>
    </w:p>
  </w:footnote>
  <w:footnote w:id="35">
    <w:p w:rsidR="00906259" w:rsidRPr="0020368C" w:rsidRDefault="00906259"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00390F3A" w:rsidRPr="0020368C">
        <w:rPr>
          <w:rFonts w:ascii="Times New Roman" w:hAnsi="Times New Roman" w:cs="Times New Roman"/>
          <w:i/>
          <w:sz w:val="22"/>
          <w:szCs w:val="22"/>
        </w:rPr>
        <w:t>See</w:t>
      </w:r>
      <w:r w:rsidR="00390F3A" w:rsidRPr="0020368C">
        <w:rPr>
          <w:rFonts w:ascii="Times New Roman" w:hAnsi="Times New Roman" w:cs="Times New Roman"/>
          <w:sz w:val="22"/>
          <w:szCs w:val="22"/>
        </w:rPr>
        <w:t xml:space="preserve"> Cary Coglianese, “Challenging the Rules: Litigation and Bargaining in the Administrative Process,” U. of Michigan Dissertation unpublished, at 14 (1994).</w:t>
      </w:r>
    </w:p>
  </w:footnote>
  <w:footnote w:id="36">
    <w:p w:rsidR="00390F3A" w:rsidRPr="0020368C" w:rsidRDefault="00946E58" w:rsidP="0020368C">
      <w:pPr>
        <w:autoSpaceDE w:val="0"/>
        <w:autoSpaceDN w:val="0"/>
        <w:adjustRightInd w:val="0"/>
        <w:spacing w:after="0" w:line="240" w:lineRule="auto"/>
        <w:contextualSpacing/>
        <w:rPr>
          <w:rFonts w:ascii="Times New Roman" w:hAnsi="Times New Roman" w:cs="Times New Roman"/>
          <w:i/>
          <w:iCs/>
        </w:rPr>
      </w:pPr>
      <w:r w:rsidRPr="0020368C">
        <w:rPr>
          <w:rStyle w:val="FootnoteReference"/>
          <w:rFonts w:ascii="Times New Roman" w:hAnsi="Times New Roman" w:cs="Times New Roman"/>
        </w:rPr>
        <w:footnoteRef/>
      </w:r>
      <w:r w:rsidRPr="0020368C">
        <w:rPr>
          <w:rFonts w:ascii="Times New Roman" w:hAnsi="Times New Roman" w:cs="Times New Roman"/>
        </w:rPr>
        <w:t xml:space="preserve"> </w:t>
      </w:r>
      <w:r w:rsidR="00390F3A" w:rsidRPr="0020368C">
        <w:rPr>
          <w:rFonts w:ascii="Times New Roman" w:hAnsi="Times New Roman" w:cs="Times New Roman"/>
          <w:i/>
        </w:rPr>
        <w:t>See, e.g.,</w:t>
      </w:r>
      <w:r w:rsidR="00390F3A" w:rsidRPr="0020368C">
        <w:rPr>
          <w:rFonts w:ascii="Times New Roman" w:hAnsi="Times New Roman" w:cs="Times New Roman"/>
        </w:rPr>
        <w:t xml:space="preserve"> Wendy Wagner et al., </w:t>
      </w:r>
      <w:r w:rsidR="00390F3A" w:rsidRPr="0020368C">
        <w:rPr>
          <w:rFonts w:ascii="Times New Roman" w:hAnsi="Times New Roman" w:cs="Times New Roman"/>
          <w:i/>
          <w:iCs/>
        </w:rPr>
        <w:t>Rulemaking in the Shade: An Empirical</w:t>
      </w:r>
    </w:p>
    <w:p w:rsidR="00946E58" w:rsidRPr="0020368C" w:rsidRDefault="00390F3A" w:rsidP="0020368C">
      <w:pPr>
        <w:pStyle w:val="FootnoteText"/>
        <w:contextualSpacing/>
        <w:rPr>
          <w:rFonts w:ascii="Times New Roman" w:hAnsi="Times New Roman" w:cs="Times New Roman"/>
          <w:sz w:val="22"/>
          <w:szCs w:val="22"/>
        </w:rPr>
      </w:pPr>
      <w:r w:rsidRPr="0020368C">
        <w:rPr>
          <w:rFonts w:ascii="Times New Roman" w:hAnsi="Times New Roman" w:cs="Times New Roman"/>
          <w:i/>
          <w:iCs/>
          <w:sz w:val="22"/>
          <w:szCs w:val="22"/>
        </w:rPr>
        <w:t>Study of EPA’s Air Toxic Emission Standards</w:t>
      </w:r>
      <w:r w:rsidRPr="0020368C">
        <w:rPr>
          <w:rFonts w:ascii="Times New Roman" w:hAnsi="Times New Roman" w:cs="Times New Roman"/>
          <w:sz w:val="22"/>
          <w:szCs w:val="22"/>
        </w:rPr>
        <w:t>, 3 ADMIN. L. REV. 99 (2011).</w:t>
      </w:r>
    </w:p>
  </w:footnote>
  <w:footnote w:id="37">
    <w:p w:rsidR="002913F6" w:rsidRPr="0020368C" w:rsidRDefault="002913F6"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w:t>
      </w:r>
      <w:r w:rsidR="00390F3A" w:rsidRPr="0020368C">
        <w:rPr>
          <w:rFonts w:ascii="Times New Roman" w:hAnsi="Times New Roman" w:cs="Times New Roman"/>
          <w:i/>
          <w:sz w:val="22"/>
          <w:szCs w:val="22"/>
        </w:rPr>
        <w:t>, e.g</w:t>
      </w:r>
      <w:r w:rsidR="00390F3A" w:rsidRPr="0020368C">
        <w:rPr>
          <w:rFonts w:ascii="Times New Roman" w:hAnsi="Times New Roman" w:cs="Times New Roman"/>
          <w:sz w:val="22"/>
          <w:szCs w:val="22"/>
        </w:rPr>
        <w:t xml:space="preserve">., Seidenfeld, </w:t>
      </w:r>
      <w:r w:rsidR="00390F3A" w:rsidRPr="0020368C">
        <w:rPr>
          <w:rFonts w:ascii="Times New Roman" w:hAnsi="Times New Roman" w:cs="Times New Roman"/>
          <w:i/>
          <w:sz w:val="22"/>
          <w:szCs w:val="22"/>
        </w:rPr>
        <w:t>supra</w:t>
      </w:r>
      <w:r w:rsidR="00390F3A" w:rsidRPr="0020368C">
        <w:rPr>
          <w:rFonts w:ascii="Times New Roman" w:hAnsi="Times New Roman" w:cs="Times New Roman"/>
          <w:sz w:val="22"/>
          <w:szCs w:val="22"/>
        </w:rPr>
        <w:t xml:space="preserve"> note </w:t>
      </w:r>
      <w:r w:rsidR="00390F3A" w:rsidRPr="0020368C">
        <w:rPr>
          <w:rFonts w:ascii="Times New Roman" w:hAnsi="Times New Roman" w:cs="Times New Roman"/>
          <w:sz w:val="22"/>
          <w:szCs w:val="22"/>
        </w:rPr>
        <w:fldChar w:fldCharType="begin"/>
      </w:r>
      <w:r w:rsidR="00390F3A" w:rsidRPr="0020368C">
        <w:rPr>
          <w:rFonts w:ascii="Times New Roman" w:hAnsi="Times New Roman" w:cs="Times New Roman"/>
          <w:sz w:val="22"/>
          <w:szCs w:val="22"/>
        </w:rPr>
        <w:instrText xml:space="preserve"> NOTEREF _Ref442005293 \h </w:instrText>
      </w:r>
      <w:r w:rsidR="0000647C" w:rsidRPr="0020368C">
        <w:rPr>
          <w:rFonts w:ascii="Times New Roman" w:hAnsi="Times New Roman" w:cs="Times New Roman"/>
          <w:sz w:val="22"/>
          <w:szCs w:val="22"/>
        </w:rPr>
        <w:instrText xml:space="preserve"> \* MERGEFORMAT </w:instrText>
      </w:r>
      <w:r w:rsidR="00390F3A" w:rsidRPr="0020368C">
        <w:rPr>
          <w:rFonts w:ascii="Times New Roman" w:hAnsi="Times New Roman" w:cs="Times New Roman"/>
          <w:sz w:val="22"/>
          <w:szCs w:val="22"/>
        </w:rPr>
      </w:r>
      <w:r w:rsidR="00390F3A"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7</w:t>
      </w:r>
      <w:r w:rsidR="00390F3A" w:rsidRPr="0020368C">
        <w:rPr>
          <w:rFonts w:ascii="Times New Roman" w:hAnsi="Times New Roman" w:cs="Times New Roman"/>
          <w:sz w:val="22"/>
          <w:szCs w:val="22"/>
        </w:rPr>
        <w:fldChar w:fldCharType="end"/>
      </w:r>
      <w:r w:rsidR="00390F3A" w:rsidRPr="0020368C">
        <w:rPr>
          <w:rFonts w:ascii="Times New Roman" w:hAnsi="Times New Roman" w:cs="Times New Roman"/>
          <w:sz w:val="22"/>
          <w:szCs w:val="22"/>
        </w:rPr>
        <w:t>.</w:t>
      </w:r>
    </w:p>
  </w:footnote>
  <w:footnote w:id="38">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xml:space="preserve">., </w:t>
      </w:r>
      <w:r w:rsidR="00390F3A" w:rsidRPr="0020368C">
        <w:rPr>
          <w:rFonts w:ascii="Times New Roman" w:hAnsi="Times New Roman" w:cs="Times New Roman"/>
          <w:sz w:val="22"/>
          <w:szCs w:val="22"/>
        </w:rPr>
        <w:t xml:space="preserve">Morgenstern et al., </w:t>
      </w:r>
      <w:r w:rsidR="00390F3A" w:rsidRPr="0020368C">
        <w:rPr>
          <w:rFonts w:ascii="Times New Roman" w:hAnsi="Times New Roman" w:cs="Times New Roman"/>
          <w:i/>
          <w:sz w:val="22"/>
          <w:szCs w:val="22"/>
        </w:rPr>
        <w:t>supra</w:t>
      </w:r>
      <w:r w:rsidR="00390F3A" w:rsidRPr="0020368C">
        <w:rPr>
          <w:rFonts w:ascii="Times New Roman" w:hAnsi="Times New Roman" w:cs="Times New Roman"/>
          <w:sz w:val="22"/>
          <w:szCs w:val="22"/>
        </w:rPr>
        <w:t xml:space="preserve"> note </w:t>
      </w:r>
      <w:r w:rsidR="00D55EC2" w:rsidRPr="0020368C">
        <w:rPr>
          <w:rFonts w:ascii="Times New Roman" w:hAnsi="Times New Roman" w:cs="Times New Roman"/>
          <w:sz w:val="22"/>
          <w:szCs w:val="22"/>
        </w:rPr>
        <w:fldChar w:fldCharType="begin"/>
      </w:r>
      <w:r w:rsidR="00D55EC2" w:rsidRPr="0020368C">
        <w:rPr>
          <w:rFonts w:ascii="Times New Roman" w:hAnsi="Times New Roman" w:cs="Times New Roman"/>
          <w:sz w:val="22"/>
          <w:szCs w:val="22"/>
        </w:rPr>
        <w:instrText xml:space="preserve"> NOTEREF _Ref442005331 \h </w:instrText>
      </w:r>
      <w:r w:rsidR="0000647C" w:rsidRPr="0020368C">
        <w:rPr>
          <w:rFonts w:ascii="Times New Roman" w:hAnsi="Times New Roman" w:cs="Times New Roman"/>
          <w:sz w:val="22"/>
          <w:szCs w:val="22"/>
        </w:rPr>
        <w:instrText xml:space="preserve"> \* MERGEFORMAT </w:instrText>
      </w:r>
      <w:r w:rsidR="00D55EC2" w:rsidRPr="0020368C">
        <w:rPr>
          <w:rFonts w:ascii="Times New Roman" w:hAnsi="Times New Roman" w:cs="Times New Roman"/>
          <w:sz w:val="22"/>
          <w:szCs w:val="22"/>
        </w:rPr>
      </w:r>
      <w:r w:rsidR="00D55EC2"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13</w:t>
      </w:r>
      <w:r w:rsidR="00D55EC2" w:rsidRPr="0020368C">
        <w:rPr>
          <w:rFonts w:ascii="Times New Roman" w:hAnsi="Times New Roman" w:cs="Times New Roman"/>
          <w:sz w:val="22"/>
          <w:szCs w:val="22"/>
        </w:rPr>
        <w:fldChar w:fldCharType="end"/>
      </w:r>
      <w:r w:rsidRPr="0020368C">
        <w:rPr>
          <w:rFonts w:ascii="Times New Roman" w:hAnsi="Times New Roman" w:cs="Times New Roman"/>
          <w:sz w:val="22"/>
          <w:szCs w:val="22"/>
        </w:rPr>
        <w:t>, at 221-25.</w:t>
      </w:r>
    </w:p>
  </w:footnote>
  <w:footnote w:id="39">
    <w:p w:rsidR="00D32DE9" w:rsidRPr="0020368C" w:rsidRDefault="00D32DE9"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00D55EC2" w:rsidRPr="0020368C">
        <w:rPr>
          <w:rFonts w:ascii="Times New Roman" w:hAnsi="Times New Roman" w:cs="Times New Roman"/>
          <w:i/>
          <w:sz w:val="22"/>
          <w:szCs w:val="22"/>
        </w:rPr>
        <w:t>See, e.g</w:t>
      </w:r>
      <w:r w:rsidR="00D55EC2" w:rsidRPr="0020368C">
        <w:rPr>
          <w:rFonts w:ascii="Times New Roman" w:hAnsi="Times New Roman" w:cs="Times New Roman"/>
          <w:sz w:val="22"/>
          <w:szCs w:val="22"/>
        </w:rPr>
        <w:t xml:space="preserve">., Martin </w:t>
      </w:r>
      <w:r w:rsidR="00BB4F9F" w:rsidRPr="0020368C">
        <w:rPr>
          <w:rFonts w:ascii="Times New Roman" w:hAnsi="Times New Roman" w:cs="Times New Roman"/>
          <w:sz w:val="22"/>
          <w:szCs w:val="22"/>
        </w:rPr>
        <w:t xml:space="preserve">Shapiro, </w:t>
      </w:r>
      <w:r w:rsidR="00BB4F9F" w:rsidRPr="0020368C">
        <w:rPr>
          <w:rFonts w:ascii="Times New Roman" w:hAnsi="Times New Roman" w:cs="Times New Roman"/>
          <w:i/>
          <w:sz w:val="22"/>
          <w:szCs w:val="22"/>
        </w:rPr>
        <w:t>On Predicting the Future of Administrative Law</w:t>
      </w:r>
      <w:r w:rsidR="00BB4F9F" w:rsidRPr="0020368C">
        <w:rPr>
          <w:rFonts w:ascii="Times New Roman" w:hAnsi="Times New Roman" w:cs="Times New Roman"/>
          <w:sz w:val="22"/>
          <w:szCs w:val="22"/>
        </w:rPr>
        <w:t>, 6 R</w:t>
      </w:r>
      <w:r w:rsidR="00BB4F9F" w:rsidRPr="0020368C">
        <w:rPr>
          <w:rFonts w:ascii="Times New Roman" w:hAnsi="Times New Roman" w:cs="Times New Roman"/>
          <w:smallCaps/>
          <w:sz w:val="22"/>
          <w:szCs w:val="22"/>
        </w:rPr>
        <w:t>egulation</w:t>
      </w:r>
      <w:r w:rsidR="00BB4F9F" w:rsidRPr="0020368C">
        <w:rPr>
          <w:rFonts w:ascii="Times New Roman" w:hAnsi="Times New Roman" w:cs="Times New Roman"/>
          <w:sz w:val="22"/>
          <w:szCs w:val="22"/>
        </w:rPr>
        <w:t xml:space="preserve"> 18 (1982).</w:t>
      </w:r>
    </w:p>
  </w:footnote>
  <w:footnote w:id="40">
    <w:p w:rsidR="005172F6" w:rsidRPr="0020368C" w:rsidRDefault="005172F6"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For a more extended discussion supporting this point, see</w:t>
      </w:r>
      <w:r w:rsidRPr="0020368C">
        <w:rPr>
          <w:rFonts w:ascii="Times New Roman" w:hAnsi="Times New Roman" w:cs="Times New Roman"/>
          <w:sz w:val="22"/>
          <w:szCs w:val="22"/>
        </w:rPr>
        <w:t xml:space="preserve"> Wagner, </w:t>
      </w:r>
      <w:r w:rsidRPr="0020368C">
        <w:rPr>
          <w:rFonts w:ascii="Times New Roman" w:hAnsi="Times New Roman" w:cs="Times New Roman"/>
          <w:i/>
          <w:sz w:val="22"/>
          <w:szCs w:val="22"/>
        </w:rPr>
        <w:t>supra</w:t>
      </w:r>
      <w:r w:rsidRPr="0020368C">
        <w:rPr>
          <w:rFonts w:ascii="Times New Roman" w:hAnsi="Times New Roman" w:cs="Times New Roman"/>
          <w:sz w:val="22"/>
          <w:szCs w:val="22"/>
        </w:rPr>
        <w:t xml:space="preserve"> note </w:t>
      </w:r>
      <w:r w:rsidRPr="0020368C">
        <w:rPr>
          <w:rFonts w:ascii="Times New Roman" w:hAnsi="Times New Roman" w:cs="Times New Roman"/>
          <w:sz w:val="22"/>
          <w:szCs w:val="22"/>
        </w:rPr>
        <w:fldChar w:fldCharType="begin"/>
      </w:r>
      <w:r w:rsidRPr="0020368C">
        <w:rPr>
          <w:rFonts w:ascii="Times New Roman" w:hAnsi="Times New Roman" w:cs="Times New Roman"/>
          <w:sz w:val="22"/>
          <w:szCs w:val="22"/>
        </w:rPr>
        <w:instrText xml:space="preserve"> NOTEREF _Ref441904425 \h  \* MERGEFORMAT </w:instrText>
      </w:r>
      <w:r w:rsidRPr="0020368C">
        <w:rPr>
          <w:rFonts w:ascii="Times New Roman" w:hAnsi="Times New Roman" w:cs="Times New Roman"/>
          <w:sz w:val="22"/>
          <w:szCs w:val="22"/>
        </w:rPr>
      </w:r>
      <w:r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5</w:t>
      </w:r>
      <w:r w:rsidRPr="0020368C">
        <w:rPr>
          <w:rFonts w:ascii="Times New Roman" w:hAnsi="Times New Roman" w:cs="Times New Roman"/>
          <w:sz w:val="22"/>
          <w:szCs w:val="22"/>
        </w:rPr>
        <w:fldChar w:fldCharType="end"/>
      </w:r>
      <w:r w:rsidRPr="0020368C">
        <w:rPr>
          <w:rFonts w:ascii="Times New Roman" w:hAnsi="Times New Roman" w:cs="Times New Roman"/>
          <w:sz w:val="22"/>
          <w:szCs w:val="22"/>
        </w:rPr>
        <w:t>.</w:t>
      </w:r>
    </w:p>
  </w:footnote>
  <w:footnote w:id="41">
    <w:p w:rsidR="005172F6" w:rsidRPr="0020368C" w:rsidRDefault="005172F6"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40 C.F.R. </w:t>
      </w:r>
      <w:r w:rsidR="00E171AB" w:rsidRPr="0020368C">
        <w:rPr>
          <w:rFonts w:ascii="Times New Roman" w:hAnsi="Times New Roman" w:cs="Times New Roman"/>
          <w:sz w:val="22"/>
          <w:szCs w:val="22"/>
        </w:rPr>
        <w:t>§ 63.100-.183.</w:t>
      </w:r>
    </w:p>
  </w:footnote>
  <w:footnote w:id="42">
    <w:p w:rsidR="008C71B0" w:rsidRPr="0020368C" w:rsidRDefault="008C71B0"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Natural Resources Defense Council, Inc. v. SEC, 606 F</w:t>
      </w:r>
      <w:r w:rsidR="00D77B98" w:rsidRPr="0020368C">
        <w:rPr>
          <w:rFonts w:ascii="Times New Roman" w:hAnsi="Times New Roman" w:cs="Times New Roman"/>
          <w:sz w:val="22"/>
          <w:szCs w:val="22"/>
        </w:rPr>
        <w:t>.2d 1031, 1052 (D.C. Cir. 1979).</w:t>
      </w:r>
    </w:p>
  </w:footnote>
  <w:footnote w:id="43">
    <w:p w:rsidR="00D77B98" w:rsidRPr="0020368C" w:rsidRDefault="00D77B98"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Pr="0020368C">
        <w:rPr>
          <w:rFonts w:ascii="Times New Roman" w:hAnsi="Times New Roman" w:cs="Times New Roman"/>
          <w:i/>
          <w:sz w:val="22"/>
          <w:szCs w:val="22"/>
        </w:rPr>
        <w:t>See, e.g</w:t>
      </w:r>
      <w:r w:rsidRPr="0020368C">
        <w:rPr>
          <w:rFonts w:ascii="Times New Roman" w:hAnsi="Times New Roman" w:cs="Times New Roman"/>
          <w:sz w:val="22"/>
          <w:szCs w:val="22"/>
        </w:rPr>
        <w:t>., Florida Peach Growers Ass’n v. Department of Labor, 489 F.2d 120, 129 (5</w:t>
      </w:r>
      <w:r w:rsidRPr="0020368C">
        <w:rPr>
          <w:rFonts w:ascii="Times New Roman" w:hAnsi="Times New Roman" w:cs="Times New Roman"/>
          <w:sz w:val="22"/>
          <w:szCs w:val="22"/>
          <w:vertAlign w:val="superscript"/>
        </w:rPr>
        <w:t>th</w:t>
      </w:r>
      <w:r w:rsidRPr="0020368C">
        <w:rPr>
          <w:rFonts w:ascii="Times New Roman" w:hAnsi="Times New Roman" w:cs="Times New Roman"/>
          <w:sz w:val="22"/>
          <w:szCs w:val="22"/>
        </w:rPr>
        <w:t xml:space="preserve"> Cir. 1974) (lamenting that the record is “some 238 documents occupying approximately two and one half feet of shelf space” that contains a mix of technical information); Aqua Slide ‘N’ Dive Corp. v. CPSC, 569 F.2d 831, 837 (5</w:t>
      </w:r>
      <w:r w:rsidRPr="0020368C">
        <w:rPr>
          <w:rFonts w:ascii="Times New Roman" w:hAnsi="Times New Roman" w:cs="Times New Roman"/>
          <w:sz w:val="22"/>
          <w:szCs w:val="22"/>
          <w:vertAlign w:val="superscript"/>
        </w:rPr>
        <w:t>th</w:t>
      </w:r>
      <w:r w:rsidRPr="0020368C">
        <w:rPr>
          <w:rFonts w:ascii="Times New Roman" w:hAnsi="Times New Roman" w:cs="Times New Roman"/>
          <w:sz w:val="22"/>
          <w:szCs w:val="22"/>
        </w:rPr>
        <w:t xml:space="preserve"> Cir. 1978) (observing that judicial review was complicated by the record that consisted of a “jumble of letters, advertisements, comments, drafts, reports and publications . . . run[ning] for almost 2,000 pages . . . [with] no index”).</w:t>
      </w:r>
    </w:p>
  </w:footnote>
  <w:footnote w:id="44">
    <w:p w:rsidR="005904F7" w:rsidRPr="0020368C" w:rsidRDefault="005904F7" w:rsidP="0020368C">
      <w:pPr>
        <w:pStyle w:val="FootnoteText"/>
        <w:contextualSpacing/>
        <w:rPr>
          <w:rFonts w:ascii="Times New Roman" w:hAnsi="Times New Roman" w:cs="Times New Roman"/>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w:t>
      </w:r>
      <w:r w:rsidR="002D5D39" w:rsidRPr="0020368C">
        <w:rPr>
          <w:rFonts w:ascii="Times New Roman" w:hAnsi="Times New Roman" w:cs="Times New Roman"/>
          <w:i/>
          <w:sz w:val="22"/>
          <w:szCs w:val="22"/>
        </w:rPr>
        <w:t>See, e.g.,</w:t>
      </w:r>
      <w:r w:rsidR="002D5D39" w:rsidRPr="0020368C">
        <w:rPr>
          <w:rFonts w:ascii="Times New Roman" w:hAnsi="Times New Roman" w:cs="Times New Roman"/>
          <w:sz w:val="22"/>
          <w:szCs w:val="22"/>
        </w:rPr>
        <w:t xml:space="preserve"> Krawiec, </w:t>
      </w:r>
      <w:r w:rsidR="002D5D39" w:rsidRPr="0020368C">
        <w:rPr>
          <w:rFonts w:ascii="Times New Roman" w:hAnsi="Times New Roman" w:cs="Times New Roman"/>
          <w:i/>
          <w:sz w:val="22"/>
          <w:szCs w:val="22"/>
        </w:rPr>
        <w:t>supra</w:t>
      </w:r>
      <w:r w:rsidR="002D5D39" w:rsidRPr="0020368C">
        <w:rPr>
          <w:rFonts w:ascii="Times New Roman" w:hAnsi="Times New Roman" w:cs="Times New Roman"/>
          <w:sz w:val="22"/>
          <w:szCs w:val="22"/>
        </w:rPr>
        <w:t xml:space="preserve"> note </w:t>
      </w:r>
      <w:r w:rsidR="002D5D39" w:rsidRPr="0020368C">
        <w:rPr>
          <w:rFonts w:ascii="Times New Roman" w:hAnsi="Times New Roman" w:cs="Times New Roman"/>
          <w:sz w:val="22"/>
          <w:szCs w:val="22"/>
        </w:rPr>
        <w:fldChar w:fldCharType="begin"/>
      </w:r>
      <w:r w:rsidR="002D5D39" w:rsidRPr="0020368C">
        <w:rPr>
          <w:rFonts w:ascii="Times New Roman" w:hAnsi="Times New Roman" w:cs="Times New Roman"/>
          <w:sz w:val="22"/>
          <w:szCs w:val="22"/>
        </w:rPr>
        <w:instrText xml:space="preserve"> NOTEREF _Ref442006644 \h </w:instrText>
      </w:r>
      <w:r w:rsidR="0000647C" w:rsidRPr="0020368C">
        <w:rPr>
          <w:rFonts w:ascii="Times New Roman" w:hAnsi="Times New Roman" w:cs="Times New Roman"/>
          <w:sz w:val="22"/>
          <w:szCs w:val="22"/>
        </w:rPr>
        <w:instrText xml:space="preserve"> \* MERGEFORMAT </w:instrText>
      </w:r>
      <w:r w:rsidR="002D5D39" w:rsidRPr="0020368C">
        <w:rPr>
          <w:rFonts w:ascii="Times New Roman" w:hAnsi="Times New Roman" w:cs="Times New Roman"/>
          <w:sz w:val="22"/>
          <w:szCs w:val="22"/>
        </w:rPr>
      </w:r>
      <w:r w:rsidR="002D5D39" w:rsidRPr="0020368C">
        <w:rPr>
          <w:rFonts w:ascii="Times New Roman" w:hAnsi="Times New Roman" w:cs="Times New Roman"/>
          <w:sz w:val="22"/>
          <w:szCs w:val="22"/>
        </w:rPr>
        <w:fldChar w:fldCharType="separate"/>
      </w:r>
      <w:r w:rsidR="00943F38">
        <w:rPr>
          <w:rFonts w:ascii="Times New Roman" w:hAnsi="Times New Roman" w:cs="Times New Roman"/>
          <w:sz w:val="22"/>
          <w:szCs w:val="22"/>
        </w:rPr>
        <w:t>3</w:t>
      </w:r>
      <w:r w:rsidR="002D5D39" w:rsidRPr="0020368C">
        <w:rPr>
          <w:rFonts w:ascii="Times New Roman" w:hAnsi="Times New Roman" w:cs="Times New Roman"/>
          <w:sz w:val="22"/>
          <w:szCs w:val="22"/>
        </w:rPr>
        <w:fldChar w:fldCharType="end"/>
      </w:r>
      <w:r w:rsidR="002D5D39" w:rsidRPr="0020368C">
        <w:rPr>
          <w:rFonts w:ascii="Times New Roman" w:hAnsi="Times New Roman" w:cs="Times New Roman"/>
          <w:sz w:val="22"/>
          <w:szCs w:val="22"/>
        </w:rPr>
        <w:t xml:space="preserve"> (providing this type of initial, valuable data on one important rulemaking).  </w:t>
      </w:r>
      <w:r w:rsidRPr="0020368C">
        <w:rPr>
          <w:rFonts w:ascii="Times New Roman" w:hAnsi="Times New Roman" w:cs="Times New Roman"/>
          <w:sz w:val="22"/>
          <w:szCs w:val="22"/>
        </w:rPr>
        <w:t xml:space="preserve">To lessen burdens on agencies, this </w:t>
      </w:r>
      <w:r w:rsidR="002D5D39" w:rsidRPr="0020368C">
        <w:rPr>
          <w:rFonts w:ascii="Times New Roman" w:hAnsi="Times New Roman" w:cs="Times New Roman"/>
          <w:sz w:val="22"/>
          <w:szCs w:val="22"/>
        </w:rPr>
        <w:t xml:space="preserve">data </w:t>
      </w:r>
      <w:r w:rsidRPr="0020368C">
        <w:rPr>
          <w:rFonts w:ascii="Times New Roman" w:hAnsi="Times New Roman" w:cs="Times New Roman"/>
          <w:sz w:val="22"/>
          <w:szCs w:val="22"/>
        </w:rPr>
        <w:t>could</w:t>
      </w:r>
      <w:r w:rsidR="002D5D39" w:rsidRPr="0020368C">
        <w:rPr>
          <w:rFonts w:ascii="Times New Roman" w:hAnsi="Times New Roman" w:cs="Times New Roman"/>
          <w:sz w:val="22"/>
          <w:szCs w:val="22"/>
        </w:rPr>
        <w:t xml:space="preserve"> also</w:t>
      </w:r>
      <w:r w:rsidRPr="0020368C">
        <w:rPr>
          <w:rFonts w:ascii="Times New Roman" w:hAnsi="Times New Roman" w:cs="Times New Roman"/>
          <w:sz w:val="22"/>
          <w:szCs w:val="22"/>
        </w:rPr>
        <w:t xml:space="preserve"> be conducted voluntarily b</w:t>
      </w:r>
      <w:r w:rsidR="002D5D39" w:rsidRPr="0020368C">
        <w:rPr>
          <w:rFonts w:ascii="Times New Roman" w:hAnsi="Times New Roman" w:cs="Times New Roman"/>
          <w:sz w:val="22"/>
          <w:szCs w:val="22"/>
        </w:rPr>
        <w:t>y th</w:t>
      </w:r>
      <w:r w:rsidR="0020368C" w:rsidRPr="0020368C">
        <w:rPr>
          <w:rFonts w:ascii="Times New Roman" w:hAnsi="Times New Roman" w:cs="Times New Roman"/>
          <w:sz w:val="22"/>
          <w:szCs w:val="22"/>
        </w:rPr>
        <w:t>ose offering comments.  Commente</w:t>
      </w:r>
      <w:r w:rsidR="002D5D39" w:rsidRPr="0020368C">
        <w:rPr>
          <w:rFonts w:ascii="Times New Roman" w:hAnsi="Times New Roman" w:cs="Times New Roman"/>
          <w:sz w:val="22"/>
          <w:szCs w:val="22"/>
        </w:rPr>
        <w:t>rs</w:t>
      </w:r>
      <w:r w:rsidRPr="0020368C">
        <w:rPr>
          <w:rFonts w:ascii="Times New Roman" w:hAnsi="Times New Roman" w:cs="Times New Roman"/>
          <w:sz w:val="22"/>
          <w:szCs w:val="22"/>
        </w:rPr>
        <w:t xml:space="preserve"> could </w:t>
      </w:r>
      <w:r w:rsidR="002D5D39" w:rsidRPr="0020368C">
        <w:rPr>
          <w:rFonts w:ascii="Times New Roman" w:hAnsi="Times New Roman" w:cs="Times New Roman"/>
          <w:sz w:val="22"/>
          <w:szCs w:val="22"/>
        </w:rPr>
        <w:t>offer an assessment of</w:t>
      </w:r>
      <w:r w:rsidRPr="0020368C">
        <w:rPr>
          <w:rFonts w:ascii="Times New Roman" w:hAnsi="Times New Roman" w:cs="Times New Roman"/>
          <w:sz w:val="22"/>
          <w:szCs w:val="22"/>
        </w:rPr>
        <w:t xml:space="preserve"> the extent to which</w:t>
      </w:r>
      <w:r w:rsidR="002D5D39" w:rsidRPr="0020368C">
        <w:rPr>
          <w:rFonts w:ascii="Times New Roman" w:hAnsi="Times New Roman" w:cs="Times New Roman"/>
          <w:sz w:val="22"/>
          <w:szCs w:val="22"/>
        </w:rPr>
        <w:t xml:space="preserve"> they believe</w:t>
      </w:r>
      <w:r w:rsidRPr="0020368C">
        <w:rPr>
          <w:rFonts w:ascii="Times New Roman" w:hAnsi="Times New Roman" w:cs="Times New Roman"/>
          <w:sz w:val="22"/>
          <w:szCs w:val="22"/>
        </w:rPr>
        <w:t xml:space="preserve"> their comments were taken seriously.  Whil</w:t>
      </w:r>
      <w:r w:rsidR="002D5D39" w:rsidRPr="0020368C">
        <w:rPr>
          <w:rFonts w:ascii="Times New Roman" w:hAnsi="Times New Roman" w:cs="Times New Roman"/>
          <w:sz w:val="22"/>
          <w:szCs w:val="22"/>
        </w:rPr>
        <w:t>e this input may be self-serving</w:t>
      </w:r>
      <w:r w:rsidRPr="0020368C">
        <w:rPr>
          <w:rFonts w:ascii="Times New Roman" w:hAnsi="Times New Roman" w:cs="Times New Roman"/>
          <w:sz w:val="22"/>
          <w:szCs w:val="22"/>
        </w:rPr>
        <w:t xml:space="preserve">, it </w:t>
      </w:r>
      <w:r w:rsidR="002D5D39" w:rsidRPr="0020368C">
        <w:rPr>
          <w:rFonts w:ascii="Times New Roman" w:hAnsi="Times New Roman" w:cs="Times New Roman"/>
          <w:sz w:val="22"/>
          <w:szCs w:val="22"/>
        </w:rPr>
        <w:t>will still provide a helpful indication of the effectiveness of participation from the participants’ standpoint</w:t>
      </w:r>
      <w:r w:rsidRPr="0020368C">
        <w:rPr>
          <w:rFonts w:ascii="Times New Roman" w:hAnsi="Times New Roman" w:cs="Times New Roman"/>
          <w:sz w:val="22"/>
          <w:szCs w:val="22"/>
        </w:rPr>
        <w:t xml:space="preserve">.  Of course when issues are litigated precisely because the agency did ignore them, this too could be easily recorded in a score sheet that identifies that petitions for rehearing and appeals were taken on individual rules.  The crowdsourcing literature may provide some insights on how </w:t>
      </w:r>
      <w:r w:rsidR="002D5D39" w:rsidRPr="0020368C">
        <w:rPr>
          <w:rFonts w:ascii="Times New Roman" w:hAnsi="Times New Roman" w:cs="Times New Roman"/>
          <w:sz w:val="22"/>
          <w:szCs w:val="22"/>
        </w:rPr>
        <w:t xml:space="preserve">these various participant-based assessments </w:t>
      </w:r>
      <w:r w:rsidRPr="0020368C">
        <w:rPr>
          <w:rFonts w:ascii="Times New Roman" w:hAnsi="Times New Roman" w:cs="Times New Roman"/>
          <w:sz w:val="22"/>
          <w:szCs w:val="22"/>
        </w:rPr>
        <w:t>could be conducted.</w:t>
      </w:r>
    </w:p>
  </w:footnote>
  <w:footnote w:id="45">
    <w:p w:rsidR="005904F7" w:rsidRPr="0020368C" w:rsidRDefault="005904F7" w:rsidP="0020368C">
      <w:pPr>
        <w:spacing w:after="0" w:line="240" w:lineRule="auto"/>
        <w:contextualSpacing/>
        <w:rPr>
          <w:rFonts w:ascii="Times New Roman" w:hAnsi="Times New Roman" w:cs="Times New Roman"/>
        </w:rPr>
      </w:pPr>
      <w:r w:rsidRPr="0020368C">
        <w:rPr>
          <w:rStyle w:val="FootnoteReference"/>
          <w:rFonts w:ascii="Times New Roman" w:hAnsi="Times New Roman" w:cs="Times New Roman"/>
        </w:rPr>
        <w:footnoteRef/>
      </w:r>
      <w:r w:rsidRPr="0020368C">
        <w:rPr>
          <w:rFonts w:ascii="Times New Roman" w:hAnsi="Times New Roman" w:cs="Times New Roman"/>
        </w:rPr>
        <w:t xml:space="preserve"> Agencies like the EPA </w:t>
      </w:r>
      <w:r w:rsidR="002D5D39" w:rsidRPr="0020368C">
        <w:rPr>
          <w:rFonts w:ascii="Times New Roman" w:hAnsi="Times New Roman" w:cs="Times New Roman"/>
        </w:rPr>
        <w:t>sometimes hold</w:t>
      </w:r>
      <w:r w:rsidRPr="0020368C">
        <w:rPr>
          <w:rFonts w:ascii="Times New Roman" w:hAnsi="Times New Roman" w:cs="Times New Roman"/>
        </w:rPr>
        <w:t xml:space="preserve"> numerous location-specific meetings with communities that are currently impacted by a type of industrial emission, for example.  Some</w:t>
      </w:r>
      <w:r w:rsidR="002D5D39" w:rsidRPr="0020368C">
        <w:rPr>
          <w:rFonts w:ascii="Times New Roman" w:hAnsi="Times New Roman" w:cs="Times New Roman"/>
        </w:rPr>
        <w:t>, including from the NGO community (e.g., EarthJustice), have</w:t>
      </w:r>
      <w:r w:rsidRPr="0020368C">
        <w:rPr>
          <w:rFonts w:ascii="Times New Roman" w:hAnsi="Times New Roman" w:cs="Times New Roman"/>
        </w:rPr>
        <w:t xml:space="preserve"> suggest</w:t>
      </w:r>
      <w:r w:rsidR="002D5D39" w:rsidRPr="0020368C">
        <w:rPr>
          <w:rFonts w:ascii="Times New Roman" w:hAnsi="Times New Roman" w:cs="Times New Roman"/>
        </w:rPr>
        <w:t>ed</w:t>
      </w:r>
      <w:r w:rsidRPr="0020368C">
        <w:rPr>
          <w:rFonts w:ascii="Times New Roman" w:hAnsi="Times New Roman" w:cs="Times New Roman"/>
        </w:rPr>
        <w:t xml:space="preserve"> that the resulting citizen input </w:t>
      </w:r>
      <w:r w:rsidR="002D5D39" w:rsidRPr="0020368C">
        <w:rPr>
          <w:rFonts w:ascii="Times New Roman" w:hAnsi="Times New Roman" w:cs="Times New Roman"/>
        </w:rPr>
        <w:t>does inform</w:t>
      </w:r>
      <w:r w:rsidRPr="0020368C">
        <w:rPr>
          <w:rFonts w:ascii="Times New Roman" w:hAnsi="Times New Roman" w:cs="Times New Roman"/>
        </w:rPr>
        <w:t xml:space="preserve"> the agency in important ways.  These anecdotes and experiments are vital, but to make the best use of them there needs to be a mechanism for collecting their findings and feeding them back into process design.</w:t>
      </w:r>
    </w:p>
  </w:footnote>
  <w:footnote w:id="46">
    <w:p w:rsidR="005904F7" w:rsidRPr="00CA0136" w:rsidRDefault="005904F7" w:rsidP="0020368C">
      <w:pPr>
        <w:pStyle w:val="FootnoteText"/>
        <w:contextualSpacing/>
        <w:rPr>
          <w:sz w:val="22"/>
          <w:szCs w:val="22"/>
        </w:rPr>
      </w:pPr>
      <w:r w:rsidRPr="0020368C">
        <w:rPr>
          <w:rStyle w:val="FootnoteReference"/>
          <w:rFonts w:ascii="Times New Roman" w:hAnsi="Times New Roman" w:cs="Times New Roman"/>
          <w:sz w:val="22"/>
          <w:szCs w:val="22"/>
        </w:rPr>
        <w:footnoteRef/>
      </w:r>
      <w:r w:rsidRPr="0020368C">
        <w:rPr>
          <w:rFonts w:ascii="Times New Roman" w:hAnsi="Times New Roman" w:cs="Times New Roman"/>
          <w:sz w:val="22"/>
          <w:szCs w:val="22"/>
        </w:rPr>
        <w:t xml:space="preserve"> This deficiency could simply be recorded – e.g., via an Executive Order – as a shaming device.  Alternatively, Congress could include this process feature as a fundamental basis for judicial review or adjusting standing requirements, most of which have developed through common law interpretations of the APA.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7673"/>
    <w:multiLevelType w:val="hybridMultilevel"/>
    <w:tmpl w:val="673A94B4"/>
    <w:lvl w:ilvl="0" w:tplc="F9304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A40B2"/>
    <w:multiLevelType w:val="hybridMultilevel"/>
    <w:tmpl w:val="3D100376"/>
    <w:lvl w:ilvl="0" w:tplc="2E305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81D3D"/>
    <w:multiLevelType w:val="hybridMultilevel"/>
    <w:tmpl w:val="536CB35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201D6"/>
    <w:multiLevelType w:val="hybridMultilevel"/>
    <w:tmpl w:val="126AF134"/>
    <w:lvl w:ilvl="0" w:tplc="3DC2C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172060"/>
    <w:multiLevelType w:val="hybridMultilevel"/>
    <w:tmpl w:val="BDBEA7A2"/>
    <w:lvl w:ilvl="0" w:tplc="02D29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515155"/>
    <w:multiLevelType w:val="hybridMultilevel"/>
    <w:tmpl w:val="C2BC1A64"/>
    <w:lvl w:ilvl="0" w:tplc="B2026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C70F7"/>
    <w:multiLevelType w:val="hybridMultilevel"/>
    <w:tmpl w:val="79B46756"/>
    <w:lvl w:ilvl="0" w:tplc="3DD6AF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AA"/>
    <w:rsid w:val="0000647C"/>
    <w:rsid w:val="00006CC6"/>
    <w:rsid w:val="0002237B"/>
    <w:rsid w:val="00031C0E"/>
    <w:rsid w:val="000344D1"/>
    <w:rsid w:val="000744A5"/>
    <w:rsid w:val="0007739C"/>
    <w:rsid w:val="00084959"/>
    <w:rsid w:val="000D4F70"/>
    <w:rsid w:val="000D58DB"/>
    <w:rsid w:val="000E46A0"/>
    <w:rsid w:val="00102C71"/>
    <w:rsid w:val="00104D2D"/>
    <w:rsid w:val="0017284A"/>
    <w:rsid w:val="00185333"/>
    <w:rsid w:val="001941D5"/>
    <w:rsid w:val="001A1749"/>
    <w:rsid w:val="001B3C27"/>
    <w:rsid w:val="001D09A7"/>
    <w:rsid w:val="0020368C"/>
    <w:rsid w:val="00255DA0"/>
    <w:rsid w:val="00265491"/>
    <w:rsid w:val="0028302B"/>
    <w:rsid w:val="00284570"/>
    <w:rsid w:val="00285D3E"/>
    <w:rsid w:val="002913F6"/>
    <w:rsid w:val="002A5F51"/>
    <w:rsid w:val="002C1939"/>
    <w:rsid w:val="002D019F"/>
    <w:rsid w:val="002D5D39"/>
    <w:rsid w:val="002D7978"/>
    <w:rsid w:val="002E0407"/>
    <w:rsid w:val="003034C8"/>
    <w:rsid w:val="00317F31"/>
    <w:rsid w:val="00330AAF"/>
    <w:rsid w:val="00342394"/>
    <w:rsid w:val="00345E59"/>
    <w:rsid w:val="00346D87"/>
    <w:rsid w:val="00390F3A"/>
    <w:rsid w:val="003B1EB1"/>
    <w:rsid w:val="003B6C6A"/>
    <w:rsid w:val="003F12AA"/>
    <w:rsid w:val="00410EBA"/>
    <w:rsid w:val="00415829"/>
    <w:rsid w:val="00443C4D"/>
    <w:rsid w:val="00454581"/>
    <w:rsid w:val="00461F8F"/>
    <w:rsid w:val="004841DC"/>
    <w:rsid w:val="0048727C"/>
    <w:rsid w:val="004B564D"/>
    <w:rsid w:val="004B6158"/>
    <w:rsid w:val="004E18BE"/>
    <w:rsid w:val="004F1D92"/>
    <w:rsid w:val="00501E2C"/>
    <w:rsid w:val="005172F6"/>
    <w:rsid w:val="005217A4"/>
    <w:rsid w:val="00531E7E"/>
    <w:rsid w:val="00551391"/>
    <w:rsid w:val="00580559"/>
    <w:rsid w:val="005904F7"/>
    <w:rsid w:val="00593CDF"/>
    <w:rsid w:val="005A1A32"/>
    <w:rsid w:val="005B3017"/>
    <w:rsid w:val="005B36E6"/>
    <w:rsid w:val="005D05E1"/>
    <w:rsid w:val="005D5F57"/>
    <w:rsid w:val="005E56F7"/>
    <w:rsid w:val="005E6E24"/>
    <w:rsid w:val="005F7AA4"/>
    <w:rsid w:val="00603EB6"/>
    <w:rsid w:val="00605FC4"/>
    <w:rsid w:val="00607D53"/>
    <w:rsid w:val="006670D2"/>
    <w:rsid w:val="006923A0"/>
    <w:rsid w:val="006A06DD"/>
    <w:rsid w:val="006A2B90"/>
    <w:rsid w:val="006B25EB"/>
    <w:rsid w:val="006B7B8C"/>
    <w:rsid w:val="006F2871"/>
    <w:rsid w:val="00701382"/>
    <w:rsid w:val="00721B52"/>
    <w:rsid w:val="00726DF9"/>
    <w:rsid w:val="00727A77"/>
    <w:rsid w:val="00730B06"/>
    <w:rsid w:val="00735DE2"/>
    <w:rsid w:val="00735F41"/>
    <w:rsid w:val="00752EC4"/>
    <w:rsid w:val="00756480"/>
    <w:rsid w:val="00761450"/>
    <w:rsid w:val="007757A2"/>
    <w:rsid w:val="007C7BDF"/>
    <w:rsid w:val="007E279C"/>
    <w:rsid w:val="0082335D"/>
    <w:rsid w:val="0085480A"/>
    <w:rsid w:val="00864329"/>
    <w:rsid w:val="008741B1"/>
    <w:rsid w:val="00880316"/>
    <w:rsid w:val="00892554"/>
    <w:rsid w:val="008925AF"/>
    <w:rsid w:val="00893587"/>
    <w:rsid w:val="008B4116"/>
    <w:rsid w:val="008C33CE"/>
    <w:rsid w:val="008C71B0"/>
    <w:rsid w:val="008D361D"/>
    <w:rsid w:val="008E36A6"/>
    <w:rsid w:val="008F4A51"/>
    <w:rsid w:val="00902218"/>
    <w:rsid w:val="00902494"/>
    <w:rsid w:val="00906259"/>
    <w:rsid w:val="00917789"/>
    <w:rsid w:val="00943F38"/>
    <w:rsid w:val="00946E58"/>
    <w:rsid w:val="009859BC"/>
    <w:rsid w:val="00990B15"/>
    <w:rsid w:val="00992880"/>
    <w:rsid w:val="00992D8E"/>
    <w:rsid w:val="009B63FE"/>
    <w:rsid w:val="009D75EF"/>
    <w:rsid w:val="009F14C5"/>
    <w:rsid w:val="009F3277"/>
    <w:rsid w:val="00A06523"/>
    <w:rsid w:val="00A22D95"/>
    <w:rsid w:val="00A5422C"/>
    <w:rsid w:val="00A65A0C"/>
    <w:rsid w:val="00A674C1"/>
    <w:rsid w:val="00A75F21"/>
    <w:rsid w:val="00AA25DE"/>
    <w:rsid w:val="00B24DAA"/>
    <w:rsid w:val="00B26F2E"/>
    <w:rsid w:val="00B9426B"/>
    <w:rsid w:val="00BB4F9F"/>
    <w:rsid w:val="00BC038C"/>
    <w:rsid w:val="00BC1567"/>
    <w:rsid w:val="00C2186C"/>
    <w:rsid w:val="00C22BFA"/>
    <w:rsid w:val="00C46DE6"/>
    <w:rsid w:val="00C47164"/>
    <w:rsid w:val="00C60A29"/>
    <w:rsid w:val="00C63EF4"/>
    <w:rsid w:val="00C8336D"/>
    <w:rsid w:val="00C94C71"/>
    <w:rsid w:val="00C9529B"/>
    <w:rsid w:val="00CA0136"/>
    <w:rsid w:val="00CA29A0"/>
    <w:rsid w:val="00CB13B9"/>
    <w:rsid w:val="00CE2AB9"/>
    <w:rsid w:val="00D02325"/>
    <w:rsid w:val="00D20C49"/>
    <w:rsid w:val="00D32DE9"/>
    <w:rsid w:val="00D52727"/>
    <w:rsid w:val="00D55EC2"/>
    <w:rsid w:val="00D668E5"/>
    <w:rsid w:val="00D71397"/>
    <w:rsid w:val="00D7438B"/>
    <w:rsid w:val="00D74E78"/>
    <w:rsid w:val="00D77B98"/>
    <w:rsid w:val="00DB323F"/>
    <w:rsid w:val="00DB5D11"/>
    <w:rsid w:val="00DB6D91"/>
    <w:rsid w:val="00DC16FF"/>
    <w:rsid w:val="00DE5BE6"/>
    <w:rsid w:val="00E049EB"/>
    <w:rsid w:val="00E06DD9"/>
    <w:rsid w:val="00E171AB"/>
    <w:rsid w:val="00E26158"/>
    <w:rsid w:val="00E3397F"/>
    <w:rsid w:val="00E34F41"/>
    <w:rsid w:val="00E47039"/>
    <w:rsid w:val="00E804AE"/>
    <w:rsid w:val="00E8649B"/>
    <w:rsid w:val="00E911D4"/>
    <w:rsid w:val="00EA4B7B"/>
    <w:rsid w:val="00EB09CF"/>
    <w:rsid w:val="00EB29C4"/>
    <w:rsid w:val="00EB585A"/>
    <w:rsid w:val="00EB6BAA"/>
    <w:rsid w:val="00ED1E97"/>
    <w:rsid w:val="00ED5175"/>
    <w:rsid w:val="00EE769E"/>
    <w:rsid w:val="00F20296"/>
    <w:rsid w:val="00F2728A"/>
    <w:rsid w:val="00F47930"/>
    <w:rsid w:val="00F847BE"/>
    <w:rsid w:val="00FA0F76"/>
    <w:rsid w:val="00FB442F"/>
    <w:rsid w:val="00FD2190"/>
    <w:rsid w:val="00FF06A0"/>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5F6B"/>
  <w15:chartTrackingRefBased/>
  <w15:docId w15:val="{F6DA9554-F3E1-43EB-AE03-CED99CD0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C63EF4"/>
    <w:pPr>
      <w:keepNext/>
      <w:keepLines/>
      <w:spacing w:after="105" w:line="250" w:lineRule="auto"/>
      <w:ind w:left="2150" w:right="451" w:hanging="1368"/>
      <w:jc w:val="center"/>
      <w:outlineLvl w:val="2"/>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668E5"/>
    <w:pPr>
      <w:ind w:left="720"/>
      <w:contextualSpacing/>
    </w:pPr>
  </w:style>
  <w:style w:type="character" w:styleId="Hyperlink">
    <w:name w:val="Hyperlink"/>
    <w:basedOn w:val="DefaultParagraphFont"/>
    <w:uiPriority w:val="99"/>
    <w:unhideWhenUsed/>
    <w:rsid w:val="00761450"/>
    <w:rPr>
      <w:color w:val="0563C1" w:themeColor="hyperlink"/>
      <w:u w:val="single"/>
    </w:rPr>
  </w:style>
  <w:style w:type="paragraph" w:styleId="FootnoteText">
    <w:name w:val="footnote text"/>
    <w:aliases w:val=" Char,Char"/>
    <w:basedOn w:val="Normal"/>
    <w:link w:val="FootnoteTextChar"/>
    <w:uiPriority w:val="99"/>
    <w:unhideWhenUsed/>
    <w:rsid w:val="006A06DD"/>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6A06DD"/>
    <w:rPr>
      <w:sz w:val="20"/>
      <w:szCs w:val="20"/>
    </w:rPr>
  </w:style>
  <w:style w:type="character" w:styleId="FootnoteReference">
    <w:name w:val="footnote reference"/>
    <w:basedOn w:val="DefaultParagraphFont"/>
    <w:uiPriority w:val="99"/>
    <w:unhideWhenUsed/>
    <w:rsid w:val="006A06DD"/>
    <w:rPr>
      <w:vertAlign w:val="superscript"/>
    </w:rPr>
  </w:style>
  <w:style w:type="paragraph" w:styleId="BalloonText">
    <w:name w:val="Balloon Text"/>
    <w:basedOn w:val="Normal"/>
    <w:link w:val="BalloonTextChar"/>
    <w:uiPriority w:val="99"/>
    <w:semiHidden/>
    <w:unhideWhenUsed/>
    <w:rsid w:val="0010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2D"/>
    <w:rPr>
      <w:rFonts w:ascii="Segoe UI" w:hAnsi="Segoe UI" w:cs="Segoe UI"/>
      <w:sz w:val="18"/>
      <w:szCs w:val="18"/>
    </w:rPr>
  </w:style>
  <w:style w:type="character" w:customStyle="1" w:styleId="apple-converted-space">
    <w:name w:val="apple-converted-space"/>
    <w:basedOn w:val="DefaultParagraphFont"/>
    <w:rsid w:val="00EB29C4"/>
  </w:style>
  <w:style w:type="character" w:styleId="Emphasis">
    <w:name w:val="Emphasis"/>
    <w:basedOn w:val="DefaultParagraphFont"/>
    <w:uiPriority w:val="20"/>
    <w:qFormat/>
    <w:rsid w:val="00EB29C4"/>
    <w:rPr>
      <w:i/>
      <w:iCs/>
    </w:rPr>
  </w:style>
  <w:style w:type="character" w:customStyle="1" w:styleId="Heading3Char">
    <w:name w:val="Heading 3 Char"/>
    <w:basedOn w:val="DefaultParagraphFont"/>
    <w:link w:val="Heading3"/>
    <w:uiPriority w:val="99"/>
    <w:rsid w:val="00C63EF4"/>
    <w:rPr>
      <w:rFonts w:ascii="Courier New" w:eastAsia="Courier New" w:hAnsi="Courier New" w:cs="Courier New"/>
      <w:color w:val="000000"/>
      <w:sz w:val="24"/>
    </w:rPr>
  </w:style>
  <w:style w:type="paragraph" w:customStyle="1" w:styleId="footnotedescription">
    <w:name w:val="footnote description"/>
    <w:next w:val="Normal"/>
    <w:link w:val="footnotedescriptionChar"/>
    <w:hidden/>
    <w:rsid w:val="00C63EF4"/>
    <w:pPr>
      <w:spacing w:after="0" w:line="261" w:lineRule="auto"/>
      <w:ind w:left="14" w:firstLine="134"/>
      <w:jc w:val="both"/>
    </w:pPr>
    <w:rPr>
      <w:rFonts w:ascii="Courier New" w:eastAsia="Courier New" w:hAnsi="Courier New" w:cs="Courier New"/>
      <w:color w:val="000000"/>
      <w:sz w:val="12"/>
    </w:rPr>
  </w:style>
  <w:style w:type="character" w:customStyle="1" w:styleId="footnotedescriptionChar">
    <w:name w:val="footnote description Char"/>
    <w:link w:val="footnotedescription"/>
    <w:rsid w:val="00C63EF4"/>
    <w:rPr>
      <w:rFonts w:ascii="Courier New" w:eastAsia="Courier New" w:hAnsi="Courier New" w:cs="Courier New"/>
      <w:color w:val="000000"/>
      <w:sz w:val="12"/>
    </w:rPr>
  </w:style>
  <w:style w:type="character" w:customStyle="1" w:styleId="Heading1Char">
    <w:name w:val="Heading 1 Char"/>
    <w:basedOn w:val="DefaultParagraphFont"/>
    <w:link w:val="Heading1"/>
    <w:uiPriority w:val="9"/>
    <w:rsid w:val="00D55EC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A29"/>
  </w:style>
  <w:style w:type="paragraph" w:styleId="Footer">
    <w:name w:val="footer"/>
    <w:basedOn w:val="Normal"/>
    <w:link w:val="FooterChar"/>
    <w:uiPriority w:val="99"/>
    <w:unhideWhenUsed/>
    <w:rsid w:val="00C6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350&amp;FindType=Y&amp;ReferencePositionType=S&amp;SerialNum=1991198116&amp;ReferencePosition=757" TargetMode="External"/><Relationship Id="rId2" Type="http://schemas.openxmlformats.org/officeDocument/2006/relationships/hyperlink" Target="http://www.regulations.gov/" TargetMode="External"/><Relationship Id="rId1" Type="http://schemas.openxmlformats.org/officeDocument/2006/relationships/hyperlink" Target="mailto:WWagner@law.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1086-8DAE-4C71-AD59-25ECC0A3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Wendy E</dc:creator>
  <cp:keywords/>
  <dc:description/>
  <cp:lastModifiedBy>Wagner, Wendy E</cp:lastModifiedBy>
  <cp:revision>23</cp:revision>
  <cp:lastPrinted>2016-02-02T14:08:00Z</cp:lastPrinted>
  <dcterms:created xsi:type="dcterms:W3CDTF">2016-02-01T20:14:00Z</dcterms:created>
  <dcterms:modified xsi:type="dcterms:W3CDTF">2016-02-02T14:20:00Z</dcterms:modified>
</cp:coreProperties>
</file>